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青光眼引流阀</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青光眼引流阀</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-耗材-Lz-0</w:t>
      </w:r>
      <w:r>
        <w:rPr>
          <w:rFonts w:hint="eastAsia" w:ascii="宋体" w:hAnsi="宋体" w:eastAsia="宋体"/>
          <w:b/>
          <w:bCs/>
          <w:szCs w:val="21"/>
          <w:lang w:val="en-US" w:eastAsia="zh-CN"/>
        </w:rPr>
        <w:t>01（2）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眼科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青光眼引流阀</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适用于控制难治性青光眼眼压；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对眼压进行智能化调控</w:t>
            </w:r>
            <w:r>
              <w:rPr>
                <w:rFonts w:hint="eastAsia" w:ascii="宋体" w:hAnsi="宋体" w:eastAsia="宋体" w:cs="宋体"/>
                <w:szCs w:val="21"/>
                <w:lang w:val="en-US" w:eastAsia="zh-CN"/>
              </w:rPr>
              <w:t>,压力控制在8-12mmHg；</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产品材质为硅橡胶；</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27</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253527"/>
    <w:rsid w:val="0C617ED3"/>
    <w:rsid w:val="0D9051AE"/>
    <w:rsid w:val="0DC53ECC"/>
    <w:rsid w:val="0DEF0671"/>
    <w:rsid w:val="0E337630"/>
    <w:rsid w:val="0F4D40CC"/>
    <w:rsid w:val="0FA94CF2"/>
    <w:rsid w:val="11334CD6"/>
    <w:rsid w:val="123542C9"/>
    <w:rsid w:val="12412E72"/>
    <w:rsid w:val="126E5411"/>
    <w:rsid w:val="17E109B6"/>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33843"/>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1783CCD"/>
    <w:rsid w:val="72A91547"/>
    <w:rsid w:val="738F3B25"/>
    <w:rsid w:val="73A452F0"/>
    <w:rsid w:val="73D01DFF"/>
    <w:rsid w:val="73FF3395"/>
    <w:rsid w:val="74513396"/>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3</TotalTime>
  <ScaleCrop>false</ScaleCrop>
  <LinksUpToDate>false</LinksUpToDate>
  <CharactersWithSpaces>2115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2022-01-20T01:14:55Z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FBF721CC816E45DFAC02D5687F1B10E0</vt:lpwstr>
  </property>
</Properties>
</file>