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439" w:rsidRDefault="00405F2B" w:rsidP="00405F2B">
      <w:pPr>
        <w:spacing w:after="180"/>
        <w:jc w:val="center"/>
        <w:rPr>
          <w:rFonts w:ascii="宋体" w:eastAsia="宋体" w:hAnsi="宋体"/>
          <w:b/>
          <w:color w:val="000000"/>
          <w:sz w:val="18"/>
        </w:rPr>
      </w:pPr>
      <w:r>
        <w:rPr>
          <w:rFonts w:ascii="宋体" w:eastAsia="宋体" w:hAnsi="宋体"/>
          <w:b/>
          <w:color w:val="000000"/>
          <w:sz w:val="18"/>
        </w:rPr>
        <w:t>北京大学第一医院</w:t>
      </w:r>
      <w:r w:rsidR="00340909">
        <w:rPr>
          <w:rFonts w:ascii="宋体" w:eastAsia="宋体" w:hAnsi="宋体" w:hint="eastAsia"/>
          <w:b/>
          <w:color w:val="000000"/>
          <w:sz w:val="18"/>
        </w:rPr>
        <w:t>急诊科</w:t>
      </w:r>
      <w:r w:rsidR="00FB40ED">
        <w:rPr>
          <w:rFonts w:ascii="宋体" w:eastAsia="宋体" w:hAnsi="宋体" w:hint="eastAsia"/>
          <w:b/>
          <w:color w:val="000000"/>
          <w:sz w:val="18"/>
        </w:rPr>
        <w:t>高频电刀</w:t>
      </w:r>
      <w:r>
        <w:rPr>
          <w:rFonts w:ascii="宋体" w:eastAsia="宋体" w:hAnsi="宋体"/>
          <w:b/>
          <w:color w:val="000000"/>
          <w:sz w:val="18"/>
        </w:rPr>
        <w:t>采购院内论证公告</w:t>
      </w:r>
    </w:p>
    <w:p w:rsidR="00405F2B" w:rsidRDefault="00405F2B" w:rsidP="00405F2B">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1.论证简介</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340909">
        <w:rPr>
          <w:rFonts w:ascii="宋体" w:eastAsia="宋体" w:hAnsi="宋体" w:hint="eastAsia"/>
          <w:color w:val="000000"/>
          <w:sz w:val="18"/>
        </w:rPr>
        <w:t>急诊科</w:t>
      </w:r>
      <w:r w:rsidR="00FB40ED" w:rsidRPr="00FB40ED">
        <w:rPr>
          <w:rFonts w:ascii="宋体" w:eastAsia="宋体" w:hAnsi="宋体" w:hint="eastAsia"/>
          <w:color w:val="000000"/>
          <w:sz w:val="18"/>
        </w:rPr>
        <w:t>高频电刀</w:t>
      </w:r>
      <w:r>
        <w:rPr>
          <w:rFonts w:ascii="宋体" w:eastAsia="宋体" w:hAnsi="宋体"/>
          <w:color w:val="000000"/>
          <w:sz w:val="18"/>
        </w:rPr>
        <w:t>采购</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1.2采购论证编号：202</w:t>
      </w:r>
      <w:r w:rsidR="00340909">
        <w:rPr>
          <w:rFonts w:ascii="宋体" w:eastAsia="宋体" w:hAnsi="宋体"/>
          <w:color w:val="000000"/>
          <w:sz w:val="18"/>
        </w:rPr>
        <w:t>2</w:t>
      </w:r>
      <w:r>
        <w:rPr>
          <w:rFonts w:ascii="宋体" w:eastAsia="宋体" w:hAnsi="宋体"/>
          <w:color w:val="000000"/>
          <w:sz w:val="18"/>
        </w:rPr>
        <w:t>-</w:t>
      </w:r>
      <w:r w:rsidR="00340909">
        <w:rPr>
          <w:rFonts w:ascii="宋体" w:eastAsia="宋体" w:hAnsi="宋体" w:hint="eastAsia"/>
          <w:color w:val="000000"/>
          <w:sz w:val="18"/>
        </w:rPr>
        <w:t>医疗</w:t>
      </w:r>
      <w:r>
        <w:rPr>
          <w:rFonts w:ascii="宋体" w:eastAsia="宋体" w:hAnsi="宋体"/>
          <w:color w:val="000000"/>
          <w:sz w:val="18"/>
        </w:rPr>
        <w:t>-lz-0</w:t>
      </w:r>
      <w:r w:rsidR="00340909">
        <w:rPr>
          <w:rFonts w:ascii="宋体" w:eastAsia="宋体" w:hAnsi="宋体"/>
          <w:color w:val="000000"/>
          <w:sz w:val="18"/>
        </w:rPr>
        <w:t>3</w:t>
      </w:r>
      <w:r w:rsidR="00FB40ED">
        <w:rPr>
          <w:rFonts w:ascii="宋体" w:eastAsia="宋体" w:hAnsi="宋体"/>
          <w:color w:val="000000"/>
          <w:sz w:val="18"/>
        </w:rPr>
        <w:t>6</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340909">
        <w:rPr>
          <w:rFonts w:ascii="宋体" w:eastAsia="宋体" w:hAnsi="宋体" w:hint="eastAsia"/>
          <w:color w:val="000000"/>
          <w:sz w:val="18"/>
        </w:rPr>
        <w:t>急诊科</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1.4采购论证性质：院内论证</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1.5资金来源：</w:t>
      </w:r>
      <w:r w:rsidR="00340909">
        <w:rPr>
          <w:rFonts w:ascii="宋体" w:eastAsia="宋体" w:hAnsi="宋体" w:hint="eastAsia"/>
          <w:color w:val="000000"/>
          <w:sz w:val="18"/>
        </w:rPr>
        <w:t>医疗</w:t>
      </w:r>
      <w:r>
        <w:rPr>
          <w:rFonts w:ascii="宋体" w:eastAsia="宋体" w:hAnsi="宋体"/>
          <w:color w:val="000000"/>
          <w:sz w:val="18"/>
        </w:rPr>
        <w:t>经费</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405F2B" w:rsidRPr="00405F2B" w:rsidRDefault="00405F2B" w:rsidP="00405F2B">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2951"/>
        <w:gridCol w:w="2949"/>
      </w:tblGrid>
      <w:tr w:rsidR="00405F2B" w:rsidTr="00405F2B">
        <w:trPr>
          <w:trHeight w:val="270"/>
        </w:trPr>
        <w:tc>
          <w:tcPr>
            <w:tcW w:w="1667" w:type="pct"/>
            <w:shd w:val="clear" w:color="auto" w:fill="auto"/>
            <w:noWrap/>
            <w:vAlign w:val="center"/>
            <w:hideMark/>
          </w:tcPr>
          <w:p w:rsidR="00405F2B" w:rsidRDefault="00405F2B" w:rsidP="00405F2B">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667" w:type="pct"/>
            <w:shd w:val="clear" w:color="auto" w:fill="auto"/>
            <w:noWrap/>
            <w:vAlign w:val="center"/>
            <w:hideMark/>
          </w:tcPr>
          <w:p w:rsidR="00405F2B" w:rsidRDefault="00405F2B" w:rsidP="00405F2B">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667" w:type="pct"/>
            <w:shd w:val="clear" w:color="auto" w:fill="auto"/>
            <w:noWrap/>
            <w:vAlign w:val="center"/>
            <w:hideMark/>
          </w:tcPr>
          <w:p w:rsidR="00405F2B" w:rsidRDefault="00405F2B" w:rsidP="00405F2B">
            <w:pPr>
              <w:jc w:val="center"/>
              <w:rPr>
                <w:color w:val="000000"/>
                <w:sz w:val="18"/>
                <w:szCs w:val="18"/>
              </w:rPr>
            </w:pPr>
            <w:r>
              <w:rPr>
                <w:rFonts w:hint="eastAsia"/>
                <w:color w:val="000000"/>
                <w:sz w:val="18"/>
                <w:szCs w:val="18"/>
              </w:rPr>
              <w:t>备注</w:t>
            </w:r>
          </w:p>
        </w:tc>
      </w:tr>
      <w:tr w:rsidR="00405F2B" w:rsidTr="00405F2B">
        <w:trPr>
          <w:trHeight w:val="270"/>
        </w:trPr>
        <w:tc>
          <w:tcPr>
            <w:tcW w:w="1667" w:type="pct"/>
            <w:shd w:val="clear" w:color="auto" w:fill="auto"/>
            <w:noWrap/>
            <w:vAlign w:val="center"/>
            <w:hideMark/>
          </w:tcPr>
          <w:p w:rsidR="00405F2B" w:rsidRDefault="00FB40ED" w:rsidP="00405F2B">
            <w:pPr>
              <w:jc w:val="center"/>
              <w:rPr>
                <w:color w:val="000000"/>
                <w:sz w:val="18"/>
                <w:szCs w:val="18"/>
              </w:rPr>
            </w:pPr>
            <w:r w:rsidRPr="00FB40ED">
              <w:rPr>
                <w:rFonts w:hint="eastAsia"/>
                <w:color w:val="000000"/>
                <w:sz w:val="18"/>
                <w:szCs w:val="18"/>
              </w:rPr>
              <w:t>高频电刀</w:t>
            </w:r>
          </w:p>
        </w:tc>
        <w:tc>
          <w:tcPr>
            <w:tcW w:w="1667" w:type="pct"/>
            <w:shd w:val="clear" w:color="auto" w:fill="auto"/>
            <w:noWrap/>
            <w:vAlign w:val="center"/>
            <w:hideMark/>
          </w:tcPr>
          <w:p w:rsidR="00405F2B" w:rsidRDefault="00340909" w:rsidP="00405F2B">
            <w:pPr>
              <w:jc w:val="center"/>
              <w:rPr>
                <w:color w:val="000000"/>
                <w:sz w:val="18"/>
                <w:szCs w:val="18"/>
              </w:rPr>
            </w:pPr>
            <w:r>
              <w:rPr>
                <w:color w:val="000000"/>
                <w:sz w:val="18"/>
                <w:szCs w:val="18"/>
              </w:rPr>
              <w:t>1</w:t>
            </w:r>
            <w:r w:rsidR="00405F2B">
              <w:rPr>
                <w:rFonts w:hint="eastAsia"/>
                <w:color w:val="000000"/>
                <w:sz w:val="18"/>
                <w:szCs w:val="18"/>
              </w:rPr>
              <w:t>台</w:t>
            </w:r>
          </w:p>
        </w:tc>
        <w:tc>
          <w:tcPr>
            <w:tcW w:w="1667" w:type="pct"/>
            <w:shd w:val="clear" w:color="auto" w:fill="auto"/>
            <w:noWrap/>
            <w:vAlign w:val="center"/>
            <w:hideMark/>
          </w:tcPr>
          <w:p w:rsidR="00405F2B" w:rsidRDefault="00405F2B" w:rsidP="00405F2B">
            <w:pPr>
              <w:jc w:val="center"/>
              <w:rPr>
                <w:color w:val="000000"/>
                <w:sz w:val="18"/>
                <w:szCs w:val="18"/>
              </w:rPr>
            </w:pPr>
            <w:r>
              <w:rPr>
                <w:rFonts w:hint="eastAsia"/>
                <w:color w:val="000000"/>
                <w:sz w:val="18"/>
                <w:szCs w:val="18"/>
              </w:rPr>
              <w:t>—</w:t>
            </w:r>
          </w:p>
        </w:tc>
      </w:tr>
    </w:tbl>
    <w:p w:rsidR="00405F2B" w:rsidRPr="00405F2B" w:rsidRDefault="00405F2B" w:rsidP="00405F2B">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51"/>
      </w:tblGrid>
      <w:tr w:rsidR="00405F2B" w:rsidTr="00405F2B">
        <w:trPr>
          <w:trHeight w:val="270"/>
        </w:trPr>
        <w:tc>
          <w:tcPr>
            <w:tcW w:w="5000" w:type="pct"/>
            <w:shd w:val="clear" w:color="auto" w:fill="auto"/>
            <w:noWrap/>
            <w:vAlign w:val="center"/>
            <w:hideMark/>
          </w:tcPr>
          <w:p w:rsidR="00405F2B" w:rsidRDefault="00405F2B" w:rsidP="00FB40ED">
            <w:pPr>
              <w:widowControl/>
              <w:jc w:val="left"/>
              <w:rPr>
                <w:color w:val="000000"/>
                <w:sz w:val="18"/>
                <w:szCs w:val="18"/>
              </w:rPr>
            </w:pPr>
            <w:r>
              <w:rPr>
                <w:rFonts w:hint="eastAsia"/>
                <w:color w:val="000000"/>
                <w:sz w:val="18"/>
                <w:szCs w:val="18"/>
              </w:rPr>
              <w:t>1、</w:t>
            </w:r>
            <w:r w:rsidR="00FB40ED" w:rsidRPr="00FB40ED">
              <w:rPr>
                <w:color w:val="000000"/>
                <w:sz w:val="18"/>
                <w:szCs w:val="18"/>
              </w:rPr>
              <w:t>配合单极和双极附件处理组织切割和凝血</w:t>
            </w:r>
            <w:r>
              <w:rPr>
                <w:rFonts w:hint="eastAsia"/>
                <w:color w:val="000000"/>
                <w:sz w:val="18"/>
                <w:szCs w:val="18"/>
              </w:rPr>
              <w:t>；</w:t>
            </w:r>
          </w:p>
        </w:tc>
      </w:tr>
      <w:tr w:rsidR="00405F2B" w:rsidTr="00405F2B">
        <w:trPr>
          <w:trHeight w:val="270"/>
        </w:trPr>
        <w:tc>
          <w:tcPr>
            <w:tcW w:w="5000" w:type="pct"/>
            <w:shd w:val="clear" w:color="auto" w:fill="auto"/>
            <w:noWrap/>
            <w:vAlign w:val="center"/>
            <w:hideMark/>
          </w:tcPr>
          <w:p w:rsidR="00405F2B" w:rsidRDefault="00405F2B" w:rsidP="002B4A48">
            <w:pPr>
              <w:rPr>
                <w:color w:val="000000"/>
                <w:sz w:val="18"/>
                <w:szCs w:val="18"/>
              </w:rPr>
            </w:pPr>
            <w:r>
              <w:rPr>
                <w:rFonts w:hint="eastAsia"/>
                <w:color w:val="000000"/>
                <w:sz w:val="18"/>
                <w:szCs w:val="18"/>
              </w:rPr>
              <w:t>2、</w:t>
            </w:r>
            <w:r w:rsidR="00FB40ED">
              <w:rPr>
                <w:rFonts w:hint="eastAsia"/>
                <w:color w:val="000000"/>
                <w:sz w:val="18"/>
                <w:szCs w:val="18"/>
              </w:rPr>
              <w:t>具备自检功能</w:t>
            </w:r>
            <w:r>
              <w:rPr>
                <w:rFonts w:hint="eastAsia"/>
                <w:color w:val="000000"/>
                <w:sz w:val="18"/>
                <w:szCs w:val="18"/>
              </w:rPr>
              <w:t>；</w:t>
            </w:r>
          </w:p>
        </w:tc>
      </w:tr>
      <w:tr w:rsidR="00405F2B" w:rsidTr="00405F2B">
        <w:trPr>
          <w:trHeight w:val="270"/>
        </w:trPr>
        <w:tc>
          <w:tcPr>
            <w:tcW w:w="5000" w:type="pct"/>
            <w:shd w:val="clear" w:color="auto" w:fill="auto"/>
            <w:noWrap/>
            <w:vAlign w:val="center"/>
            <w:hideMark/>
          </w:tcPr>
          <w:p w:rsidR="00405F2B" w:rsidRDefault="00405F2B" w:rsidP="00FB40ED">
            <w:pPr>
              <w:rPr>
                <w:color w:val="000000"/>
                <w:sz w:val="18"/>
                <w:szCs w:val="18"/>
              </w:rPr>
            </w:pPr>
            <w:r>
              <w:rPr>
                <w:rFonts w:hint="eastAsia"/>
                <w:color w:val="000000"/>
                <w:sz w:val="18"/>
                <w:szCs w:val="18"/>
              </w:rPr>
              <w:t>3、</w:t>
            </w:r>
            <w:r w:rsidR="00FB40ED">
              <w:rPr>
                <w:rFonts w:hint="eastAsia"/>
                <w:color w:val="000000"/>
                <w:sz w:val="18"/>
                <w:szCs w:val="18"/>
              </w:rPr>
              <w:t>具备报警功能</w:t>
            </w:r>
            <w:r>
              <w:rPr>
                <w:rFonts w:hint="eastAsia"/>
                <w:color w:val="000000"/>
                <w:sz w:val="18"/>
                <w:szCs w:val="18"/>
              </w:rPr>
              <w:t>。</w:t>
            </w:r>
          </w:p>
        </w:tc>
      </w:tr>
    </w:tbl>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2.对供应商基本要求：</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2.2 不接受联合体投标。</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2B2C37" w:rsidRPr="002B2C37" w:rsidRDefault="00405F2B" w:rsidP="002B2C37">
      <w:pPr>
        <w:spacing w:after="20"/>
        <w:jc w:val="left"/>
        <w:rPr>
          <w:rFonts w:ascii="宋体" w:eastAsia="宋体" w:hAnsi="宋体"/>
          <w:color w:val="000000"/>
          <w:sz w:val="18"/>
        </w:rPr>
      </w:pPr>
      <w:r>
        <w:rPr>
          <w:rFonts w:ascii="宋体" w:eastAsia="宋体" w:hAnsi="宋体"/>
          <w:color w:val="000000"/>
          <w:sz w:val="18"/>
        </w:rPr>
        <w:t>3.</w:t>
      </w:r>
      <w:r w:rsidR="002B2C37" w:rsidRPr="002B2C37">
        <w:rPr>
          <w:rFonts w:hint="eastAsia"/>
        </w:rPr>
        <w:t xml:space="preserve"> </w:t>
      </w:r>
      <w:r w:rsidR="002B2C37" w:rsidRPr="002B2C37">
        <w:rPr>
          <w:rFonts w:ascii="宋体" w:eastAsia="宋体" w:hAnsi="宋体" w:hint="eastAsia"/>
          <w:color w:val="000000"/>
          <w:sz w:val="18"/>
        </w:rPr>
        <w:t>供应商报名</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3</w:t>
      </w:r>
      <w:r w:rsidRPr="002B2C37">
        <w:rPr>
          <w:rFonts w:ascii="宋体" w:eastAsia="宋体" w:hAnsi="宋体"/>
          <w:color w:val="000000"/>
          <w:sz w:val="18"/>
        </w:rPr>
        <w:t>.1供应商需在公示期满后第一个工作日，即2022/4/</w:t>
      </w:r>
      <w:r>
        <w:rPr>
          <w:rFonts w:ascii="宋体" w:eastAsia="宋体" w:hAnsi="宋体"/>
          <w:color w:val="000000"/>
          <w:sz w:val="18"/>
        </w:rPr>
        <w:t>29</w:t>
      </w:r>
      <w:r w:rsidRPr="002B2C37">
        <w:rPr>
          <w:rFonts w:ascii="宋体" w:eastAsia="宋体" w:hAnsi="宋体"/>
          <w:color w:val="000000"/>
          <w:sz w:val="18"/>
        </w:rPr>
        <w:t>到北京大学第一医院医学装备处报名。</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3</w:t>
      </w:r>
      <w:r w:rsidRPr="002B2C37">
        <w:rPr>
          <w:rFonts w:ascii="宋体" w:eastAsia="宋体" w:hAnsi="宋体"/>
          <w:color w:val="000000"/>
          <w:sz w:val="18"/>
        </w:rPr>
        <w:t>.2报名时间：北京时间上午</w:t>
      </w:r>
      <w:r>
        <w:rPr>
          <w:rFonts w:ascii="宋体" w:eastAsia="宋体" w:hAnsi="宋体"/>
          <w:color w:val="000000"/>
          <w:sz w:val="18"/>
        </w:rPr>
        <w:t>9</w:t>
      </w:r>
      <w:r w:rsidRPr="002B2C37">
        <w:rPr>
          <w:rFonts w:ascii="宋体" w:eastAsia="宋体" w:hAnsi="宋体"/>
          <w:color w:val="000000"/>
          <w:sz w:val="18"/>
        </w:rPr>
        <w:t>:00</w:t>
      </w:r>
      <w:bookmarkStart w:id="0" w:name="_GoBack"/>
      <w:bookmarkEnd w:id="0"/>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3</w:t>
      </w:r>
      <w:r w:rsidRPr="002B2C37">
        <w:rPr>
          <w:rFonts w:ascii="宋体" w:eastAsia="宋体" w:hAnsi="宋体"/>
          <w:color w:val="000000"/>
          <w:sz w:val="18"/>
        </w:rPr>
        <w:t>.3报名时需提供资格预审要求的供应商资质及相关资料。</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3</w:t>
      </w:r>
      <w:r w:rsidRPr="002B2C37">
        <w:rPr>
          <w:rFonts w:ascii="宋体" w:eastAsia="宋体" w:hAnsi="宋体"/>
          <w:color w:val="000000"/>
          <w:sz w:val="18"/>
        </w:rPr>
        <w:t>.4资格预审资质要求请点击 北京大学第一医院——公众入口——科室介绍——职能处室——医学装备处——招投标专区，自行下载：北京大学第一医院医学装备处论证会资质证明文件要求（仪器设备类）</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4</w:t>
      </w:r>
      <w:r w:rsidRPr="002B2C37">
        <w:rPr>
          <w:rFonts w:ascii="宋体" w:eastAsia="宋体" w:hAnsi="宋体"/>
          <w:color w:val="000000"/>
          <w:sz w:val="18"/>
        </w:rPr>
        <w:t>.发放采购论证文件</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4</w:t>
      </w:r>
      <w:r w:rsidRPr="002B2C37">
        <w:rPr>
          <w:rFonts w:ascii="宋体" w:eastAsia="宋体" w:hAnsi="宋体"/>
          <w:color w:val="000000"/>
          <w:sz w:val="18"/>
        </w:rPr>
        <w:t>.1通过资格预审的供应商，将收到资格预审通过通知。同时告知领取采购论证文件的时间及地点。</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5</w:t>
      </w:r>
      <w:r w:rsidRPr="002B2C37">
        <w:rPr>
          <w:rFonts w:ascii="宋体" w:eastAsia="宋体" w:hAnsi="宋体"/>
          <w:color w:val="000000"/>
          <w:sz w:val="18"/>
        </w:rPr>
        <w:t>.采购论证时间及地点</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5</w:t>
      </w:r>
      <w:r w:rsidRPr="002B2C37">
        <w:rPr>
          <w:rFonts w:ascii="宋体" w:eastAsia="宋体" w:hAnsi="宋体"/>
          <w:color w:val="000000"/>
          <w:sz w:val="18"/>
        </w:rPr>
        <w:t>.1北京大学第一医院医学装备处将以电话的形式通知供应商采购论证时间及地点。</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6</w:t>
      </w:r>
      <w:r w:rsidRPr="002B2C37">
        <w:rPr>
          <w:rFonts w:ascii="宋体" w:eastAsia="宋体" w:hAnsi="宋体"/>
          <w:color w:val="000000"/>
          <w:sz w:val="18"/>
        </w:rPr>
        <w:t>.北京大学第一医院医学装备处地址及联系方式</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6</w:t>
      </w:r>
      <w:r w:rsidRPr="002B2C37">
        <w:rPr>
          <w:rFonts w:ascii="宋体" w:eastAsia="宋体" w:hAnsi="宋体"/>
          <w:color w:val="000000"/>
          <w:sz w:val="18"/>
        </w:rPr>
        <w:t>.1地址：北京市西城区西什库大街8号北京大学第一医院急诊楼二楼C2-22医学装备处。</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6</w:t>
      </w:r>
      <w:r w:rsidRPr="002B2C37">
        <w:rPr>
          <w:rFonts w:ascii="宋体" w:eastAsia="宋体" w:hAnsi="宋体"/>
          <w:color w:val="000000"/>
          <w:sz w:val="18"/>
        </w:rPr>
        <w:t xml:space="preserve">.2联系人及联系电话：  资质审核：李德水83575258； 咨询：林萌 83572275 </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6</w:t>
      </w:r>
      <w:r w:rsidRPr="002B2C37">
        <w:rPr>
          <w:rFonts w:ascii="宋体" w:eastAsia="宋体" w:hAnsi="宋体"/>
          <w:color w:val="000000"/>
          <w:sz w:val="18"/>
        </w:rPr>
        <w:t>.3电子邮箱：bdyyyxzb@163.com</w:t>
      </w:r>
    </w:p>
    <w:p w:rsidR="00405F2B" w:rsidRDefault="002B2C37" w:rsidP="002B2C37">
      <w:pPr>
        <w:spacing w:after="20"/>
        <w:jc w:val="left"/>
        <w:rPr>
          <w:rFonts w:ascii="宋体" w:eastAsia="宋体" w:hAnsi="宋体"/>
          <w:color w:val="000000"/>
          <w:sz w:val="18"/>
        </w:rPr>
      </w:pPr>
      <w:r>
        <w:rPr>
          <w:rFonts w:ascii="宋体" w:eastAsia="宋体" w:hAnsi="宋体"/>
          <w:color w:val="000000"/>
          <w:sz w:val="18"/>
        </w:rPr>
        <w:t>7</w:t>
      </w:r>
      <w:r w:rsidRPr="002B2C37">
        <w:rPr>
          <w:rFonts w:ascii="宋体" w:eastAsia="宋体" w:hAnsi="宋体"/>
          <w:color w:val="000000"/>
          <w:sz w:val="18"/>
        </w:rPr>
        <w:t>.本项目采购论证公告、修改公告和中标公告将在北京大学第一医院官方网站（http://www.pkufh.com）上刊登。</w:t>
      </w:r>
    </w:p>
    <w:p w:rsidR="002B2C37" w:rsidRPr="002B2C37" w:rsidRDefault="002B2C37" w:rsidP="002B2C37">
      <w:pPr>
        <w:spacing w:after="20"/>
        <w:jc w:val="left"/>
        <w:rPr>
          <w:rFonts w:ascii="宋体" w:eastAsia="宋体" w:hAnsi="宋体"/>
          <w:color w:val="000000"/>
          <w:sz w:val="18"/>
        </w:rPr>
      </w:pP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405F2B" w:rsidRPr="00405F2B" w:rsidRDefault="00405F2B" w:rsidP="00405F2B">
      <w:pPr>
        <w:spacing w:after="20"/>
        <w:jc w:val="left"/>
        <w:rPr>
          <w:rFonts w:ascii="宋体" w:eastAsia="宋体" w:hAnsi="宋体"/>
          <w:color w:val="000000"/>
          <w:sz w:val="18"/>
        </w:rPr>
      </w:pPr>
      <w:r>
        <w:rPr>
          <w:rFonts w:ascii="宋体" w:eastAsia="宋体" w:hAnsi="宋体"/>
          <w:color w:val="000000"/>
          <w:sz w:val="18"/>
        </w:rPr>
        <w:t xml:space="preserve">                                                                 202</w:t>
      </w:r>
      <w:r w:rsidR="002B2C37">
        <w:rPr>
          <w:rFonts w:ascii="宋体" w:eastAsia="宋体" w:hAnsi="宋体"/>
          <w:color w:val="000000"/>
          <w:sz w:val="18"/>
        </w:rPr>
        <w:t>2</w:t>
      </w:r>
      <w:r w:rsidR="00D33820">
        <w:rPr>
          <w:rFonts w:ascii="宋体" w:eastAsia="宋体" w:hAnsi="宋体" w:hint="eastAsia"/>
          <w:color w:val="000000"/>
          <w:sz w:val="18"/>
        </w:rPr>
        <w:t>年</w:t>
      </w:r>
      <w:r w:rsidR="002B2C37">
        <w:rPr>
          <w:rFonts w:ascii="宋体" w:eastAsia="宋体" w:hAnsi="宋体"/>
          <w:color w:val="000000"/>
          <w:sz w:val="18"/>
        </w:rPr>
        <w:t>4</w:t>
      </w:r>
      <w:r w:rsidR="00D33820">
        <w:rPr>
          <w:rFonts w:ascii="宋体" w:eastAsia="宋体" w:hAnsi="宋体" w:hint="eastAsia"/>
          <w:color w:val="000000"/>
          <w:sz w:val="18"/>
        </w:rPr>
        <w:t>月</w:t>
      </w:r>
      <w:r w:rsidR="002B2C37">
        <w:rPr>
          <w:rFonts w:ascii="宋体" w:eastAsia="宋体" w:hAnsi="宋体"/>
          <w:color w:val="000000"/>
          <w:sz w:val="18"/>
        </w:rPr>
        <w:t>24</w:t>
      </w:r>
      <w:r w:rsidR="00D33820">
        <w:rPr>
          <w:rFonts w:ascii="宋体" w:eastAsia="宋体" w:hAnsi="宋体" w:hint="eastAsia"/>
          <w:color w:val="000000"/>
          <w:sz w:val="18"/>
        </w:rPr>
        <w:t>日</w:t>
      </w:r>
    </w:p>
    <w:p w:rsidR="00405F2B" w:rsidRPr="00405F2B" w:rsidRDefault="00405F2B" w:rsidP="00D33820">
      <w:pPr>
        <w:spacing w:after="180"/>
        <w:rPr>
          <w:rFonts w:ascii="宋体" w:eastAsia="宋体" w:hAnsi="宋体"/>
          <w:b/>
          <w:color w:val="000000"/>
          <w:sz w:val="18"/>
        </w:rPr>
      </w:pPr>
    </w:p>
    <w:sectPr w:rsidR="00405F2B" w:rsidRPr="00405F2B" w:rsidSect="004B5D6E">
      <w:pgSz w:w="11520" w:h="16560"/>
      <w:pgMar w:top="1077" w:right="1225" w:bottom="794" w:left="1077" w:header="851" w:footer="992" w:gutter="357"/>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5FD" w:rsidRDefault="004F15FD" w:rsidP="00340909">
      <w:r>
        <w:separator/>
      </w:r>
    </w:p>
  </w:endnote>
  <w:endnote w:type="continuationSeparator" w:id="0">
    <w:p w:rsidR="004F15FD" w:rsidRDefault="004F15FD" w:rsidP="0034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5FD" w:rsidRDefault="004F15FD" w:rsidP="00340909">
      <w:r>
        <w:separator/>
      </w:r>
    </w:p>
  </w:footnote>
  <w:footnote w:type="continuationSeparator" w:id="0">
    <w:p w:rsidR="004F15FD" w:rsidRDefault="004F15FD" w:rsidP="00340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2B2C37"/>
    <w:rsid w:val="002B4A48"/>
    <w:rsid w:val="00340909"/>
    <w:rsid w:val="00405F2B"/>
    <w:rsid w:val="004B5D6E"/>
    <w:rsid w:val="004F15FD"/>
    <w:rsid w:val="007F27D8"/>
    <w:rsid w:val="00AA21EB"/>
    <w:rsid w:val="00C06AB6"/>
    <w:rsid w:val="00C86897"/>
    <w:rsid w:val="00D32B91"/>
    <w:rsid w:val="00D33820"/>
    <w:rsid w:val="00FB4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D0097"/>
  <w15:chartTrackingRefBased/>
  <w15:docId w15:val="{44EA159D-F0B7-4C5F-9EAA-E7A2992D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820"/>
    <w:rPr>
      <w:sz w:val="18"/>
      <w:szCs w:val="18"/>
    </w:rPr>
  </w:style>
  <w:style w:type="character" w:customStyle="1" w:styleId="a4">
    <w:name w:val="批注框文本 字符"/>
    <w:basedOn w:val="a0"/>
    <w:link w:val="a3"/>
    <w:uiPriority w:val="99"/>
    <w:semiHidden/>
    <w:rsid w:val="00D33820"/>
    <w:rPr>
      <w:sz w:val="18"/>
      <w:szCs w:val="18"/>
    </w:rPr>
  </w:style>
  <w:style w:type="paragraph" w:styleId="a5">
    <w:name w:val="header"/>
    <w:basedOn w:val="a"/>
    <w:link w:val="a6"/>
    <w:uiPriority w:val="99"/>
    <w:unhideWhenUsed/>
    <w:rsid w:val="0034090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40909"/>
    <w:rPr>
      <w:sz w:val="18"/>
      <w:szCs w:val="18"/>
    </w:rPr>
  </w:style>
  <w:style w:type="paragraph" w:styleId="a7">
    <w:name w:val="footer"/>
    <w:basedOn w:val="a"/>
    <w:link w:val="a8"/>
    <w:uiPriority w:val="99"/>
    <w:unhideWhenUsed/>
    <w:rsid w:val="00340909"/>
    <w:pPr>
      <w:tabs>
        <w:tab w:val="center" w:pos="4153"/>
        <w:tab w:val="right" w:pos="8306"/>
      </w:tabs>
      <w:snapToGrid w:val="0"/>
      <w:jc w:val="left"/>
    </w:pPr>
    <w:rPr>
      <w:sz w:val="18"/>
      <w:szCs w:val="18"/>
    </w:rPr>
  </w:style>
  <w:style w:type="character" w:customStyle="1" w:styleId="a8">
    <w:name w:val="页脚 字符"/>
    <w:basedOn w:val="a0"/>
    <w:link w:val="a7"/>
    <w:uiPriority w:val="99"/>
    <w:rsid w:val="003409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42936">
      <w:bodyDiv w:val="1"/>
      <w:marLeft w:val="0"/>
      <w:marRight w:val="0"/>
      <w:marTop w:val="0"/>
      <w:marBottom w:val="0"/>
      <w:divBdr>
        <w:top w:val="none" w:sz="0" w:space="0" w:color="auto"/>
        <w:left w:val="none" w:sz="0" w:space="0" w:color="auto"/>
        <w:bottom w:val="none" w:sz="0" w:space="0" w:color="auto"/>
        <w:right w:val="none" w:sz="0" w:space="0" w:color="auto"/>
      </w:divBdr>
    </w:div>
    <w:div w:id="77707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Administrator</cp:lastModifiedBy>
  <cp:revision>2</cp:revision>
  <cp:lastPrinted>2022-04-22T09:08:00Z</cp:lastPrinted>
  <dcterms:created xsi:type="dcterms:W3CDTF">2022-04-22T09:18:00Z</dcterms:created>
  <dcterms:modified xsi:type="dcterms:W3CDTF">2022-04-22T09:18:00Z</dcterms:modified>
</cp:coreProperties>
</file>