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B243" w14:textId="2170F38A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F75ACD">
        <w:rPr>
          <w:rFonts w:ascii="宋体" w:eastAsia="宋体" w:hAnsi="宋体" w:hint="eastAsia"/>
          <w:b/>
          <w:color w:val="000000"/>
          <w:sz w:val="18"/>
        </w:rPr>
        <w:t>眼科光干涉式眼轴长测量仪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5E3309A9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F75ACD" w:rsidRPr="00F75ACD">
        <w:rPr>
          <w:rFonts w:ascii="宋体" w:eastAsia="宋体" w:hAnsi="宋体" w:hint="eastAsia"/>
          <w:color w:val="000000"/>
          <w:sz w:val="18"/>
        </w:rPr>
        <w:t>眼科光干涉式眼轴长测量仪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4DC34948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056</w:t>
      </w:r>
    </w:p>
    <w:p w14:paraId="36628F14" w14:textId="57DF3A74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611CFB" w:rsidRPr="00F75ACD">
        <w:rPr>
          <w:rFonts w:ascii="宋体" w:eastAsia="宋体" w:hAnsi="宋体" w:hint="eastAsia"/>
          <w:color w:val="000000"/>
          <w:sz w:val="18"/>
        </w:rPr>
        <w:t>眼科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 w:rsidRPr="00F75ACD">
              <w:rPr>
                <w:rFonts w:ascii="宋体" w:eastAsia="宋体" w:hAnsi="宋体" w:hint="eastAsia"/>
                <w:color w:val="000000"/>
                <w:sz w:val="18"/>
              </w:rPr>
              <w:t>光干涉式眼轴长测量仪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26581F42" w:rsidR="002E1A71" w:rsidRPr="00E4135B" w:rsidRDefault="00605530" w:rsidP="00611CFB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512B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能够</w:t>
            </w:r>
            <w:r w:rsidR="00512BEF">
              <w:rPr>
                <w:rFonts w:ascii="宋体" w:eastAsia="宋体" w:hAnsi="宋体" w:hint="eastAsia"/>
                <w:sz w:val="18"/>
                <w:szCs w:val="18"/>
              </w:rPr>
              <w:t>测量眼轴长度、曲率半径等参数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7C8F9E64" w:rsidR="00952EAB" w:rsidRPr="00E4135B" w:rsidRDefault="00605530" w:rsidP="00BB1B5A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C306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具备彩色显示屏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52804FA9" w:rsidR="00F87A09" w:rsidRPr="00E4135B" w:rsidRDefault="00F87A09" w:rsidP="0074485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7448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使用</w:t>
            </w:r>
            <w:r w:rsidR="00744850" w:rsidRPr="00744850">
              <w:rPr>
                <w:rFonts w:ascii="宋体" w:eastAsia="宋体" w:hAnsi="宋体"/>
                <w:color w:val="000000"/>
                <w:sz w:val="18"/>
                <w:szCs w:val="18"/>
              </w:rPr>
              <w:t>SRK II, SRK/T,</w:t>
            </w:r>
            <w:r w:rsidR="00744850">
              <w:t xml:space="preserve"> </w:t>
            </w:r>
            <w:r w:rsidR="00744850" w:rsidRPr="00744850">
              <w:rPr>
                <w:rFonts w:ascii="宋体" w:eastAsia="宋体" w:hAnsi="宋体"/>
                <w:color w:val="000000"/>
                <w:sz w:val="18"/>
                <w:szCs w:val="18"/>
              </w:rPr>
              <w:t>Hoffer Q,</w:t>
            </w:r>
            <w:r w:rsidR="007448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="00744850" w:rsidRPr="00744850">
              <w:rPr>
                <w:rFonts w:ascii="宋体" w:eastAsia="宋体" w:hAnsi="宋体"/>
                <w:color w:val="000000"/>
                <w:sz w:val="18"/>
                <w:szCs w:val="18"/>
              </w:rPr>
              <w:t>Holladay等</w:t>
            </w:r>
            <w:r w:rsidR="007448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人工晶体</w:t>
            </w:r>
            <w:r w:rsidR="00744850">
              <w:rPr>
                <w:rFonts w:ascii="宋体" w:eastAsia="宋体" w:hAnsi="宋体"/>
                <w:color w:val="000000"/>
                <w:sz w:val="18"/>
                <w:szCs w:val="18"/>
              </w:rPr>
              <w:t>计算公式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5189AF72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C3068B">
        <w:rPr>
          <w:rFonts w:ascii="宋体" w:eastAsia="宋体" w:hAnsi="宋体"/>
          <w:color w:val="000000"/>
          <w:sz w:val="18"/>
        </w:rPr>
        <w:t>6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DD5247">
        <w:rPr>
          <w:rFonts w:ascii="宋体" w:eastAsia="宋体" w:hAnsi="宋体"/>
          <w:color w:val="000000"/>
          <w:sz w:val="18"/>
        </w:rPr>
        <w:t>20</w:t>
      </w:r>
      <w:bookmarkStart w:id="0" w:name="_GoBack"/>
      <w:bookmarkEnd w:id="0"/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1BFFD53E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A04545"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DD5247">
        <w:rPr>
          <w:rFonts w:ascii="宋体" w:eastAsia="宋体" w:hAnsi="宋体"/>
          <w:color w:val="000000"/>
          <w:sz w:val="18"/>
        </w:rPr>
        <w:t>13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5356D" w14:textId="77777777" w:rsidR="00495357" w:rsidRDefault="00495357" w:rsidP="00250272">
      <w:r>
        <w:separator/>
      </w:r>
    </w:p>
  </w:endnote>
  <w:endnote w:type="continuationSeparator" w:id="0">
    <w:p w14:paraId="0A430E3E" w14:textId="77777777" w:rsidR="00495357" w:rsidRDefault="00495357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5F737" w14:textId="77777777" w:rsidR="00495357" w:rsidRDefault="00495357" w:rsidP="00250272">
      <w:r>
        <w:separator/>
      </w:r>
    </w:p>
  </w:footnote>
  <w:footnote w:type="continuationSeparator" w:id="0">
    <w:p w14:paraId="48FFB960" w14:textId="77777777" w:rsidR="00495357" w:rsidRDefault="00495357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F6EAC"/>
    <w:rsid w:val="00174E1E"/>
    <w:rsid w:val="001A0984"/>
    <w:rsid w:val="001B5028"/>
    <w:rsid w:val="00216C0E"/>
    <w:rsid w:val="00250272"/>
    <w:rsid w:val="002B1B02"/>
    <w:rsid w:val="002E1A71"/>
    <w:rsid w:val="003A1F03"/>
    <w:rsid w:val="00405F2B"/>
    <w:rsid w:val="004400FF"/>
    <w:rsid w:val="00453A4D"/>
    <w:rsid w:val="00495357"/>
    <w:rsid w:val="00504A29"/>
    <w:rsid w:val="00510F78"/>
    <w:rsid w:val="00512BEF"/>
    <w:rsid w:val="00535838"/>
    <w:rsid w:val="00537D4F"/>
    <w:rsid w:val="0056288E"/>
    <w:rsid w:val="005B1CB7"/>
    <w:rsid w:val="00605530"/>
    <w:rsid w:val="00611CFB"/>
    <w:rsid w:val="00624872"/>
    <w:rsid w:val="00655B76"/>
    <w:rsid w:val="00697701"/>
    <w:rsid w:val="007312EB"/>
    <w:rsid w:val="00744850"/>
    <w:rsid w:val="007F27D8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04545"/>
    <w:rsid w:val="00A16175"/>
    <w:rsid w:val="00AB42E9"/>
    <w:rsid w:val="00B063FA"/>
    <w:rsid w:val="00B36782"/>
    <w:rsid w:val="00B73F43"/>
    <w:rsid w:val="00B76DDF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DD5247"/>
    <w:rsid w:val="00E368E5"/>
    <w:rsid w:val="00E4135B"/>
    <w:rsid w:val="00EA0D44"/>
    <w:rsid w:val="00EA38E9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5</cp:revision>
  <cp:lastPrinted>2022-01-04T00:23:00Z</cp:lastPrinted>
  <dcterms:created xsi:type="dcterms:W3CDTF">2022-05-25T07:25:00Z</dcterms:created>
  <dcterms:modified xsi:type="dcterms:W3CDTF">2022-06-13T01:56:00Z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