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血小板抗体检测试剂盒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血小板抗体检测试剂盒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HYShuSongErKW" w:hAnsi="HYShuSongErKW" w:eastAsia="HYShuSongErKW" w:cs="HYShuSongErKW"/>
          <w:color w:val="000000"/>
          <w:sz w:val="20"/>
          <w:szCs w:val="20"/>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2022-试剂-LZ-010（2）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输血科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4"/>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Align w:val="center"/>
          </w:tcPr>
          <w:p>
            <w:pPr>
              <w:jc w:val="center"/>
            </w:pPr>
            <w:r>
              <w:t>1</w:t>
            </w:r>
          </w:p>
        </w:tc>
        <w:tc>
          <w:tcPr>
            <w:tcW w:w="1500" w:type="dxa"/>
            <w:vAlign w:val="center"/>
          </w:tcPr>
          <w:p>
            <w:pPr>
              <w:jc w:val="center"/>
            </w:pPr>
            <w:r>
              <w:t>血小板抗体检测试剂盒</w:t>
            </w:r>
          </w:p>
        </w:tc>
        <w:tc>
          <w:tcPr>
            <w:tcW w:w="3200" w:type="dxa"/>
            <w:vAlign w:val="center"/>
          </w:tcPr>
          <w:p>
            <w:pPr>
              <w:keepNext w:val="0"/>
              <w:keepLines w:val="0"/>
              <w:widowControl/>
              <w:suppressLineNumbers w:val="0"/>
              <w:jc w:val="left"/>
            </w:pPr>
            <w:r>
              <w:rPr>
                <w:rFonts w:ascii="HYShuSongErKW" w:hAnsi="HYShuSongErKW" w:eastAsia="HYShuSongErKW" w:cs="HYShuSongErKW"/>
                <w:color w:val="000000"/>
                <w:kern w:val="0"/>
                <w:sz w:val="20"/>
                <w:szCs w:val="20"/>
                <w:lang w:val="en-US" w:eastAsia="zh-CN" w:bidi="ar"/>
              </w:rPr>
              <w:t xml:space="preserve">1、用于进行血小板抗体检测； </w:t>
            </w:r>
          </w:p>
          <w:p>
            <w:pPr>
              <w:keepNext w:val="0"/>
              <w:keepLines w:val="0"/>
              <w:widowControl/>
              <w:suppressLineNumbers w:val="0"/>
              <w:jc w:val="left"/>
            </w:pPr>
            <w:r>
              <w:rPr>
                <w:rFonts w:hint="eastAsia" w:ascii="HYShuSongErKW" w:hAnsi="HYShuSongErKW" w:eastAsia="HYShuSongErKW" w:cs="HYShuSongErKW"/>
                <w:color w:val="000000"/>
                <w:kern w:val="0"/>
                <w:sz w:val="20"/>
                <w:szCs w:val="20"/>
                <w:lang w:val="en-US" w:eastAsia="zh-CN" w:bidi="ar"/>
              </w:rPr>
              <w:t xml:space="preserve">2、无需上机检测； </w:t>
            </w:r>
          </w:p>
          <w:p>
            <w:pPr>
              <w:jc w:val="both"/>
            </w:pPr>
            <w:bookmarkStart w:id="0" w:name="_GoBack"/>
            <w:bookmarkEnd w:id="0"/>
            <w:r>
              <w:rPr>
                <w:rFonts w:hint="eastAsia" w:ascii="HYShuSongErKW" w:hAnsi="HYShuSongErKW" w:eastAsia="HYShuSongErKW" w:cs="HYShuSongErKW"/>
                <w:color w:val="000000"/>
                <w:sz w:val="20"/>
                <w:szCs w:val="20"/>
              </w:rPr>
              <w:t>3、体外诊断试剂。</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 7月29日16时</w:t>
      </w:r>
      <w:r>
        <w:rPr>
          <w:rFonts w:hint="eastAsia" w:ascii="宋体" w:hAnsi="宋体" w:eastAsia="宋体"/>
          <w:szCs w:val="21"/>
        </w:rPr>
        <w:t>前到易普优采平台报名 。请勿提前报名</w:t>
      </w:r>
      <w:r>
        <w:rPr>
          <w:rFonts w:hint="eastAsia" w:ascii="宋体" w:hAnsi="宋体" w:eastAsia="宋体"/>
          <w:szCs w:val="21"/>
          <w:lang w:eastAsia="zh-CN"/>
        </w:rPr>
        <w:t>，</w:t>
      </w:r>
      <w:r>
        <w:rPr>
          <w:rFonts w:hint="eastAsia" w:ascii="宋体" w:hAnsi="宋体" w:eastAsia="宋体"/>
          <w:szCs w:val="21"/>
        </w:rPr>
        <w:t>逾期报名无效。</w:t>
      </w:r>
      <w:r>
        <w:rPr>
          <w:rFonts w:hint="eastAsia" w:ascii="宋体" w:hAnsi="宋体" w:eastAsia="宋体"/>
          <w:szCs w:val="21"/>
          <w:lang w:val="en-US" w:eastAsia="zh-CN"/>
        </w:rPr>
        <w:t>易普优采平台注册链接：https://ecp.vhepro.com</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3.2 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w:t>
      </w:r>
      <w:r>
        <w:rPr>
          <w:rFonts w:ascii="HYShuSongErKW" w:hAnsi="HYShuSongErKW" w:eastAsia="HYShuSongErKW" w:cs="HYShuSongErKW"/>
          <w:color w:val="000000"/>
          <w:sz w:val="20"/>
          <w:szCs w:val="20"/>
        </w:rPr>
        <w:t>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4</w:t>
      </w:r>
      <w:r>
        <w:rPr>
          <w:rFonts w:hint="eastAsia" w:ascii="宋体" w:hAnsi="宋体" w:eastAsia="宋体"/>
          <w:szCs w:val="21"/>
        </w:rPr>
        <w:t xml:space="preserve"> 资格预审资质证件在易普优采平台中报名项目时提交。</w:t>
      </w:r>
    </w:p>
    <w:p>
      <w:pPr>
        <w:spacing w:after="20"/>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 xml:space="preserve">6.2联系人及联系电话：  </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HYShuSongErKW" w:hAnsi="HYShuSongErKW" w:eastAsia="HYShuSongErKW" w:cs="HYShuSongErKW"/>
          <w:color w:val="000000"/>
          <w:sz w:val="20"/>
          <w:szCs w:val="20"/>
        </w:rPr>
      </w:pPr>
      <w:r>
        <w:rPr>
          <w:rFonts w:hint="eastAsia" w:ascii="宋体" w:hAnsi="宋体" w:eastAsia="宋体"/>
          <w:szCs w:val="21"/>
        </w:rPr>
        <w:t>资质审核：</w:t>
      </w:r>
      <w:r>
        <w:rPr>
          <w:rFonts w:ascii="HYShuSongErKW" w:hAnsi="HYShuSongErKW" w:eastAsia="HYShuSongErKW" w:cs="HYShuSongErKW"/>
          <w:color w:val="000000"/>
          <w:sz w:val="20"/>
          <w:szCs w:val="20"/>
        </w:rPr>
        <w:t>冯月 83572275； 咨询： 陆充 83575086 谭艳芬 83572637</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7</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22</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055128E7"/>
    <w:rsid w:val="2E28383A"/>
    <w:rsid w:val="305430D4"/>
    <w:rsid w:val="4F9376D6"/>
    <w:rsid w:val="5877170F"/>
    <w:rsid w:val="6C9E1478"/>
    <w:rsid w:val="6F236A76"/>
    <w:rsid w:val="7B4B16B7"/>
    <w:rsid w:val="7F7EE7A8"/>
    <w:rsid w:val="BE66D9E2"/>
    <w:rsid w:val="D5E2ED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766</Words>
  <Characters>912</Characters>
  <Lines>0</Lines>
  <Paragraphs>0</Paragraphs>
  <TotalTime>3</TotalTime>
  <ScaleCrop>false</ScaleCrop>
  <LinksUpToDate>false</LinksUpToDate>
  <CharactersWithSpaces>1063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2022-07-22T08:32:08Z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6DE9FC301C424F6A9E1CE6214A9B099A</vt:lpwstr>
  </property>
</Properties>
</file>