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可吸收缝合线</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可吸收缝合线</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2022-耗材-Lz-053（2）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二部手术室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可吸收缝线</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适用于软组织的缝合</w:t>
            </w:r>
            <w:r>
              <w:rPr>
                <w:rFonts w:hint="default" w:ascii="Arial" w:hAnsi="Arial" w:eastAsia="宋体" w:cs="Arial"/>
                <w:color w:val="000000"/>
                <w:kern w:val="0"/>
                <w:sz w:val="20"/>
                <w:szCs w:val="20"/>
                <w:lang w:val="en-US" w:eastAsia="zh-CN" w:bidi="ar"/>
              </w:rPr>
              <w:t>/</w:t>
            </w:r>
            <w:r>
              <w:rPr>
                <w:rFonts w:hint="eastAsia" w:ascii="HYShuSongErKW" w:hAnsi="HYShuSongErKW" w:eastAsia="HYShuSongErKW" w:cs="HYShuSongErKW"/>
                <w:color w:val="000000"/>
                <w:kern w:val="0"/>
                <w:sz w:val="20"/>
                <w:szCs w:val="20"/>
                <w:lang w:val="en-US" w:eastAsia="zh-CN" w:bidi="ar"/>
              </w:rPr>
              <w:t xml:space="preserve">结扎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具有抗菌功能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3. </w:t>
            </w:r>
            <w:r>
              <w:rPr>
                <w:rFonts w:hint="eastAsia" w:ascii="HYShuSongErKW" w:hAnsi="HYShuSongErKW" w:eastAsia="HYShuSongErKW" w:cs="HYShuSongErKW"/>
                <w:color w:val="000000"/>
                <w:kern w:val="0"/>
                <w:sz w:val="20"/>
                <w:szCs w:val="20"/>
                <w:lang w:val="en-US" w:eastAsia="zh-CN" w:bidi="ar"/>
              </w:rPr>
              <w:t xml:space="preserve">规格型号齐全，能够满足临床使用需求 </w:t>
            </w:r>
          </w:p>
          <w:p>
            <w:pPr>
              <w:jc w:val="both"/>
            </w:pPr>
            <w:bookmarkStart w:id="0" w:name="_GoBack"/>
            <w:bookmarkEnd w:id="0"/>
            <w:r>
              <w:rPr>
                <w:rFonts w:hint="default" w:ascii="Arial" w:hAnsi="Arial" w:eastAsia="宋体" w:cs="Arial"/>
                <w:color w:val="000000"/>
                <w:sz w:val="20"/>
                <w:szCs w:val="20"/>
              </w:rPr>
              <w:t xml:space="preserve">4. </w:t>
            </w:r>
            <w:r>
              <w:rPr>
                <w:rFonts w:hint="eastAsia" w:ascii="HYShuSongErKW" w:hAnsi="HYShuSongErKW" w:eastAsia="HYShuSongErKW" w:cs="HYShuSongErKW"/>
                <w:color w:val="000000"/>
                <w:sz w:val="20"/>
                <w:szCs w:val="20"/>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年8月3日16时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hint="eastAsia" w:ascii="宋体" w:hAnsi="宋体" w:eastAsia="宋体"/>
          <w:szCs w:val="21"/>
        </w:rPr>
        <w:t xml:space="preserve"> </w:t>
      </w:r>
      <w:r>
        <w:rPr>
          <w:rFonts w:ascii="HYShuSongErKW" w:hAnsi="HYShuSongErKW" w:eastAsia="HYShuSongErKW" w:cs="HYShuSongErKW"/>
          <w:color w:val="000000"/>
          <w:sz w:val="19"/>
          <w:szCs w:val="19"/>
        </w:rPr>
        <w:t>冯月 83572275；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7</w:t>
      </w:r>
      <w:r>
        <w:rPr>
          <w:rFonts w:hint="eastAsia" w:ascii="宋体" w:hAnsi="宋体" w:eastAsia="宋体"/>
          <w:color w:val="000000"/>
          <w:sz w:val="18"/>
          <w:lang w:val="en-US" w:eastAsia="zh-CN"/>
        </w:rPr>
        <w:t>月</w:t>
      </w:r>
      <w:r>
        <w:rPr>
          <w:rFonts w:hint="default" w:ascii="宋体" w:hAnsi="宋体" w:eastAsia="宋体"/>
          <w:color w:val="000000"/>
          <w:sz w:val="18"/>
          <w:lang w:eastAsia="zh-CN"/>
        </w:rPr>
        <w:t>27</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C32093B"/>
    <w:rsid w:val="4030659D"/>
    <w:rsid w:val="4F9376D6"/>
    <w:rsid w:val="5877170F"/>
    <w:rsid w:val="6C9E1478"/>
    <w:rsid w:val="6F236A76"/>
    <w:rsid w:val="7B4B16B7"/>
    <w:rsid w:val="7D7010EB"/>
    <w:rsid w:val="7E6A5888"/>
    <w:rsid w:val="B7ED66E8"/>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834</Words>
  <Characters>985</Characters>
  <Lines>0</Lines>
  <Paragraphs>0</Paragraphs>
  <TotalTime>3</TotalTime>
  <ScaleCrop>false</ScaleCrop>
  <LinksUpToDate>false</LinksUpToDate>
  <CharactersWithSpaces>1139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2022-07-27T00:12:05Z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064B9C8B033B4CA89A9A274C6D1E8830</vt:lpwstr>
  </property>
</Properties>
</file>