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CFCE" w14:textId="6C673AD9"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8F0A04">
        <w:rPr>
          <w:rFonts w:ascii="宋体" w:eastAsia="宋体" w:hAnsi="宋体" w:hint="eastAsia"/>
          <w:b/>
          <w:color w:val="000000"/>
          <w:sz w:val="18"/>
        </w:rPr>
        <w:t>皮科光吸收读数仪</w:t>
      </w:r>
      <w:r>
        <w:rPr>
          <w:rFonts w:ascii="宋体" w:eastAsia="宋体" w:hAnsi="宋体"/>
          <w:b/>
          <w:color w:val="000000"/>
          <w:sz w:val="18"/>
        </w:rPr>
        <w:t>采购院内论证公告</w:t>
      </w:r>
    </w:p>
    <w:p w14:paraId="5D0CFB69" w14:textId="77777777"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5615C25C"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14:paraId="1BCE2DBF" w14:textId="79F36BE7"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8F0A04" w:rsidRPr="008F0A04">
        <w:rPr>
          <w:rFonts w:ascii="宋体" w:eastAsia="宋体" w:hAnsi="宋体" w:hint="eastAsia"/>
          <w:color w:val="000000"/>
          <w:sz w:val="18"/>
        </w:rPr>
        <w:t>皮科光吸收读数仪</w:t>
      </w:r>
      <w:r>
        <w:rPr>
          <w:rFonts w:ascii="宋体" w:eastAsia="宋体" w:hAnsi="宋体" w:hint="eastAsia"/>
          <w:color w:val="000000"/>
          <w:sz w:val="18"/>
        </w:rPr>
        <w:t>设备</w:t>
      </w:r>
      <w:r>
        <w:rPr>
          <w:rFonts w:ascii="宋体" w:eastAsia="宋体" w:hAnsi="宋体"/>
          <w:color w:val="000000"/>
          <w:sz w:val="18"/>
        </w:rPr>
        <w:t>采购</w:t>
      </w:r>
    </w:p>
    <w:p w14:paraId="4FBDC88F" w14:textId="48397120"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F7012D">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8F0A04">
        <w:rPr>
          <w:rFonts w:ascii="宋体" w:eastAsia="宋体" w:hAnsi="宋体"/>
          <w:color w:val="000000"/>
          <w:sz w:val="18"/>
        </w:rPr>
        <w:t>130</w:t>
      </w:r>
    </w:p>
    <w:p w14:paraId="3EC3FD6D" w14:textId="79F9E301" w:rsidR="00E368E5" w:rsidRDefault="0060553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8F0A04">
        <w:rPr>
          <w:rFonts w:ascii="宋体" w:eastAsia="宋体" w:hAnsi="宋体" w:hint="eastAsia"/>
          <w:color w:val="000000"/>
          <w:sz w:val="18"/>
        </w:rPr>
        <w:t>皮</w:t>
      </w:r>
      <w:r w:rsidR="00274BB1" w:rsidRPr="00274BB1">
        <w:rPr>
          <w:rFonts w:ascii="宋体" w:eastAsia="宋体" w:hAnsi="宋体" w:hint="eastAsia"/>
          <w:color w:val="000000"/>
          <w:sz w:val="18"/>
        </w:rPr>
        <w:t>科</w:t>
      </w:r>
    </w:p>
    <w:p w14:paraId="7FDE128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05793C9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1715BF87"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14:paraId="386155A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14:paraId="091F45E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0FC87F4A"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14:paraId="071E56BC" w14:textId="77777777">
        <w:trPr>
          <w:trHeight w:hRule="exact" w:val="567"/>
        </w:trPr>
        <w:tc>
          <w:tcPr>
            <w:tcW w:w="4582" w:type="dxa"/>
            <w:shd w:val="clear" w:color="auto" w:fill="auto"/>
            <w:noWrap/>
            <w:vAlign w:val="center"/>
          </w:tcPr>
          <w:p w14:paraId="19C7F65A" w14:textId="77777777"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2742A494" w14:textId="77777777"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42B078FD" w14:textId="77777777" w:rsidR="002E1A71" w:rsidRDefault="00605530">
            <w:pPr>
              <w:jc w:val="center"/>
              <w:rPr>
                <w:color w:val="000000"/>
                <w:sz w:val="18"/>
                <w:szCs w:val="18"/>
              </w:rPr>
            </w:pPr>
            <w:r>
              <w:rPr>
                <w:rFonts w:hint="eastAsia"/>
                <w:color w:val="000000"/>
                <w:sz w:val="18"/>
                <w:szCs w:val="18"/>
              </w:rPr>
              <w:t>备注</w:t>
            </w:r>
          </w:p>
        </w:tc>
      </w:tr>
      <w:tr w:rsidR="002E1A71" w14:paraId="42EF18BA" w14:textId="77777777">
        <w:trPr>
          <w:trHeight w:hRule="exact" w:val="567"/>
        </w:trPr>
        <w:tc>
          <w:tcPr>
            <w:tcW w:w="4582" w:type="dxa"/>
            <w:shd w:val="clear" w:color="auto" w:fill="auto"/>
            <w:noWrap/>
            <w:vAlign w:val="center"/>
          </w:tcPr>
          <w:p w14:paraId="31F20F16" w14:textId="54DD7B28" w:rsidR="002E1A71" w:rsidRDefault="008F0A04">
            <w:pPr>
              <w:jc w:val="center"/>
              <w:rPr>
                <w:color w:val="000000"/>
                <w:sz w:val="18"/>
                <w:szCs w:val="18"/>
              </w:rPr>
            </w:pPr>
            <w:r w:rsidRPr="008F0A04">
              <w:rPr>
                <w:rFonts w:ascii="宋体" w:eastAsia="宋体" w:hAnsi="宋体" w:hint="eastAsia"/>
                <w:color w:val="000000"/>
                <w:sz w:val="18"/>
              </w:rPr>
              <w:t>光吸收读数仪</w:t>
            </w:r>
          </w:p>
        </w:tc>
        <w:tc>
          <w:tcPr>
            <w:tcW w:w="2217" w:type="dxa"/>
            <w:shd w:val="clear" w:color="auto" w:fill="auto"/>
            <w:noWrap/>
            <w:vAlign w:val="center"/>
          </w:tcPr>
          <w:p w14:paraId="2E399FF3" w14:textId="77777777" w:rsidR="002E1A71" w:rsidRDefault="00274BB1">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14:paraId="73BA08C3" w14:textId="77777777" w:rsidR="002E1A71" w:rsidRDefault="00605530">
            <w:pPr>
              <w:jc w:val="center"/>
              <w:rPr>
                <w:color w:val="000000"/>
                <w:sz w:val="18"/>
                <w:szCs w:val="18"/>
              </w:rPr>
            </w:pPr>
            <w:r>
              <w:rPr>
                <w:rFonts w:hint="eastAsia"/>
                <w:color w:val="000000"/>
                <w:sz w:val="18"/>
                <w:szCs w:val="18"/>
              </w:rPr>
              <w:t>--</w:t>
            </w:r>
          </w:p>
        </w:tc>
      </w:tr>
    </w:tbl>
    <w:p w14:paraId="6994630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14:paraId="48A3B24F" w14:textId="77777777" w:rsidTr="00F87A09">
        <w:trPr>
          <w:trHeight w:val="437"/>
        </w:trPr>
        <w:tc>
          <w:tcPr>
            <w:tcW w:w="5000" w:type="pct"/>
            <w:noWrap/>
          </w:tcPr>
          <w:p w14:paraId="7CA7B3A5" w14:textId="4F89E0AC" w:rsidR="002E1A71" w:rsidRPr="00E4135B" w:rsidRDefault="00605530" w:rsidP="00274BB1">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8F0A04">
              <w:rPr>
                <w:rFonts w:ascii="宋体" w:eastAsia="宋体" w:hAnsi="宋体" w:hint="eastAsia"/>
                <w:color w:val="000000"/>
                <w:sz w:val="18"/>
                <w:szCs w:val="18"/>
              </w:rPr>
              <w:t>用途：对于样本的</w:t>
            </w:r>
            <w:r w:rsidR="008F0A04">
              <w:rPr>
                <w:rFonts w:ascii="宋体" w:eastAsia="宋体" w:hAnsi="宋体" w:hint="eastAsia"/>
                <w:color w:val="000000"/>
                <w:sz w:val="18"/>
                <w:szCs w:val="18"/>
              </w:rPr>
              <w:t>吸收</w:t>
            </w:r>
            <w:r w:rsidR="008F0A04">
              <w:rPr>
                <w:rFonts w:ascii="宋体" w:eastAsia="宋体" w:hAnsi="宋体" w:hint="eastAsia"/>
                <w:color w:val="000000"/>
                <w:sz w:val="18"/>
                <w:szCs w:val="18"/>
              </w:rPr>
              <w:t>光进行定量检测；</w:t>
            </w:r>
          </w:p>
        </w:tc>
      </w:tr>
      <w:tr w:rsidR="002E1A71" w14:paraId="4D277D72" w14:textId="77777777" w:rsidTr="00F87A09">
        <w:trPr>
          <w:trHeight w:val="437"/>
        </w:trPr>
        <w:tc>
          <w:tcPr>
            <w:tcW w:w="5000" w:type="pct"/>
            <w:noWrap/>
          </w:tcPr>
          <w:p w14:paraId="4AFC53CB" w14:textId="2E09D643" w:rsidR="00952EAB" w:rsidRPr="00E4135B" w:rsidRDefault="00605530" w:rsidP="00955AF1">
            <w:pPr>
              <w:rPr>
                <w:rFonts w:ascii="宋体" w:eastAsia="宋体" w:hAnsi="宋体"/>
                <w:color w:val="000000"/>
                <w:sz w:val="18"/>
                <w:szCs w:val="18"/>
              </w:rPr>
            </w:pPr>
            <w:r w:rsidRPr="00E4135B">
              <w:rPr>
                <w:rFonts w:ascii="宋体" w:eastAsia="宋体" w:hAnsi="宋体" w:hint="eastAsia"/>
                <w:color w:val="000000"/>
                <w:sz w:val="18"/>
                <w:szCs w:val="18"/>
              </w:rPr>
              <w:t>2、</w:t>
            </w:r>
            <w:r w:rsidR="008F0A04">
              <w:rPr>
                <w:rFonts w:ascii="宋体" w:eastAsia="宋体" w:hAnsi="宋体" w:hint="eastAsia"/>
                <w:color w:val="000000"/>
                <w:sz w:val="18"/>
                <w:szCs w:val="18"/>
              </w:rPr>
              <w:t>波长范围：4</w:t>
            </w:r>
            <w:r w:rsidR="008F0A04">
              <w:rPr>
                <w:rFonts w:ascii="宋体" w:eastAsia="宋体" w:hAnsi="宋体"/>
                <w:color w:val="000000"/>
                <w:sz w:val="18"/>
                <w:szCs w:val="18"/>
              </w:rPr>
              <w:t>00</w:t>
            </w:r>
            <w:r w:rsidR="008F0A04">
              <w:rPr>
                <w:rFonts w:ascii="宋体" w:eastAsia="宋体" w:hAnsi="宋体" w:hint="eastAsia"/>
                <w:color w:val="000000"/>
                <w:sz w:val="18"/>
                <w:szCs w:val="18"/>
              </w:rPr>
              <w:t>-</w:t>
            </w:r>
            <w:r w:rsidR="008F0A04">
              <w:rPr>
                <w:rFonts w:ascii="宋体" w:eastAsia="宋体" w:hAnsi="宋体"/>
                <w:color w:val="000000"/>
                <w:sz w:val="18"/>
                <w:szCs w:val="18"/>
              </w:rPr>
              <w:t>750</w:t>
            </w:r>
            <w:r w:rsidR="008F0A04">
              <w:rPr>
                <w:rFonts w:ascii="宋体" w:eastAsia="宋体" w:hAnsi="宋体" w:hint="eastAsia"/>
                <w:color w:val="000000"/>
                <w:sz w:val="18"/>
                <w:szCs w:val="18"/>
              </w:rPr>
              <w:t>nm；</w:t>
            </w:r>
          </w:p>
        </w:tc>
      </w:tr>
      <w:tr w:rsidR="00F87A09" w14:paraId="62C09E0B" w14:textId="77777777" w:rsidTr="00F87A09">
        <w:trPr>
          <w:trHeight w:val="437"/>
        </w:trPr>
        <w:tc>
          <w:tcPr>
            <w:tcW w:w="5000" w:type="pct"/>
            <w:noWrap/>
          </w:tcPr>
          <w:p w14:paraId="7F044B10" w14:textId="08F30DD0" w:rsidR="00F87A09" w:rsidRPr="00E4135B" w:rsidRDefault="00F87A09" w:rsidP="00274BB1">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8F0A04">
              <w:rPr>
                <w:rFonts w:ascii="宋体" w:eastAsia="宋体" w:hAnsi="宋体" w:hint="eastAsia"/>
                <w:color w:val="000000"/>
                <w:sz w:val="18"/>
                <w:szCs w:val="18"/>
              </w:rPr>
              <w:t>分辨率</w:t>
            </w:r>
            <w:r w:rsidR="002E1149">
              <w:rPr>
                <w:rFonts w:ascii="宋体" w:eastAsia="宋体" w:hAnsi="宋体" w:hint="eastAsia"/>
                <w:color w:val="000000"/>
                <w:sz w:val="18"/>
                <w:szCs w:val="18"/>
              </w:rPr>
              <w:t>≤0</w:t>
            </w:r>
            <w:r w:rsidR="002E1149">
              <w:rPr>
                <w:rFonts w:ascii="宋体" w:eastAsia="宋体" w:hAnsi="宋体"/>
                <w:color w:val="000000"/>
                <w:sz w:val="18"/>
                <w:szCs w:val="18"/>
              </w:rPr>
              <w:t>.001 OD</w:t>
            </w:r>
          </w:p>
        </w:tc>
      </w:tr>
    </w:tbl>
    <w:p w14:paraId="5691202A"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2.对供应商基本要求：</w:t>
      </w:r>
    </w:p>
    <w:p w14:paraId="188BC1F4"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449C6730"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2.2 不接受联合体投标。</w:t>
      </w:r>
    </w:p>
    <w:p w14:paraId="3F2F6318"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17F97493" w14:textId="77777777" w:rsidR="002E1149" w:rsidRDefault="002E1149" w:rsidP="002E1149">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14:paraId="57F9F19C"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3.供应商报名</w:t>
      </w:r>
    </w:p>
    <w:p w14:paraId="2AB6CF15"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3.1供应商需在公示期满后第一个工作日，即2022/9/23到北京大学第一医院医学装备处报名。</w:t>
      </w:r>
    </w:p>
    <w:p w14:paraId="42331133"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14:paraId="3C27B0B0"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Pr>
          <w:rFonts w:ascii="宋体" w:eastAsia="宋体" w:hAnsi="宋体" w:hint="eastAsia"/>
          <w:color w:val="000000"/>
          <w:sz w:val="18"/>
        </w:rPr>
        <w:t>，</w:t>
      </w:r>
      <w:r w:rsidRPr="00ED049C">
        <w:rPr>
          <w:rFonts w:ascii="宋体" w:eastAsia="宋体" w:hAnsi="宋体" w:hint="eastAsia"/>
          <w:color w:val="FF0000"/>
          <w:sz w:val="18"/>
        </w:rPr>
        <w:t>另附一份技术参数及彩页</w:t>
      </w:r>
      <w:r>
        <w:rPr>
          <w:rFonts w:ascii="宋体" w:eastAsia="宋体" w:hAnsi="宋体" w:hint="eastAsia"/>
          <w:color w:val="000000"/>
          <w:sz w:val="18"/>
        </w:rPr>
        <w:t>。</w:t>
      </w:r>
    </w:p>
    <w:p w14:paraId="59B21DA3"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2127DDEB"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4.发放采购论证文件</w:t>
      </w:r>
    </w:p>
    <w:p w14:paraId="117942D6"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14:paraId="7405C3A3"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5.采购论证时间及地点</w:t>
      </w:r>
    </w:p>
    <w:p w14:paraId="1C2F3163"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14:paraId="59866F77"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14:paraId="156F1388"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14:paraId="614D0014"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14:paraId="6208D788"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14:paraId="08415533"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14:paraId="4D6E425E"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19F4FCDF" w14:textId="77777777" w:rsidR="002E1149" w:rsidRDefault="002E1149" w:rsidP="002E1149">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2年</w:t>
      </w:r>
      <w:r>
        <w:rPr>
          <w:rFonts w:ascii="宋体" w:eastAsia="宋体" w:hAnsi="宋体"/>
          <w:color w:val="000000"/>
          <w:sz w:val="18"/>
        </w:rPr>
        <w:t>9</w:t>
      </w:r>
      <w:r>
        <w:rPr>
          <w:rFonts w:ascii="宋体" w:eastAsia="宋体" w:hAnsi="宋体" w:hint="eastAsia"/>
          <w:color w:val="000000"/>
          <w:sz w:val="18"/>
        </w:rPr>
        <w:t>月</w:t>
      </w:r>
      <w:r>
        <w:rPr>
          <w:rFonts w:ascii="宋体" w:eastAsia="宋体" w:hAnsi="宋体"/>
          <w:color w:val="000000"/>
          <w:sz w:val="18"/>
        </w:rPr>
        <w:t>20</w:t>
      </w:r>
      <w:r>
        <w:rPr>
          <w:rFonts w:ascii="宋体" w:eastAsia="宋体" w:hAnsi="宋体" w:hint="eastAsia"/>
          <w:color w:val="000000"/>
          <w:sz w:val="18"/>
        </w:rPr>
        <w:t>日</w:t>
      </w:r>
    </w:p>
    <w:p w14:paraId="50E00673" w14:textId="6F10120B" w:rsidR="002E1A71" w:rsidRDefault="002E1A71" w:rsidP="002E1149">
      <w:pPr>
        <w:spacing w:after="20"/>
        <w:jc w:val="left"/>
        <w:rPr>
          <w:rFonts w:ascii="宋体" w:eastAsia="宋体" w:hAnsi="宋体"/>
          <w:color w:val="000000"/>
          <w:sz w:val="18"/>
        </w:rPr>
      </w:pP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2384" w14:textId="77777777" w:rsidR="00295DE5" w:rsidRDefault="00295DE5" w:rsidP="00250272">
      <w:r>
        <w:separator/>
      </w:r>
    </w:p>
  </w:endnote>
  <w:endnote w:type="continuationSeparator" w:id="0">
    <w:p w14:paraId="213ABE6C" w14:textId="77777777" w:rsidR="00295DE5" w:rsidRDefault="00295DE5"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1516" w14:textId="77777777" w:rsidR="00295DE5" w:rsidRDefault="00295DE5" w:rsidP="00250272">
      <w:r>
        <w:separator/>
      </w:r>
    </w:p>
  </w:footnote>
  <w:footnote w:type="continuationSeparator" w:id="0">
    <w:p w14:paraId="76EA11E8" w14:textId="77777777" w:rsidR="00295DE5" w:rsidRDefault="00295DE5"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F4D86"/>
    <w:rsid w:val="000F6EAC"/>
    <w:rsid w:val="00174E1E"/>
    <w:rsid w:val="001A0984"/>
    <w:rsid w:val="001B5028"/>
    <w:rsid w:val="00216C0E"/>
    <w:rsid w:val="00250272"/>
    <w:rsid w:val="00274BB1"/>
    <w:rsid w:val="00295DE5"/>
    <w:rsid w:val="002B1B02"/>
    <w:rsid w:val="002E1149"/>
    <w:rsid w:val="002E1A71"/>
    <w:rsid w:val="003A1F03"/>
    <w:rsid w:val="00405F2B"/>
    <w:rsid w:val="004400FF"/>
    <w:rsid w:val="00453A4D"/>
    <w:rsid w:val="00504A29"/>
    <w:rsid w:val="00510F78"/>
    <w:rsid w:val="00535838"/>
    <w:rsid w:val="00537D4F"/>
    <w:rsid w:val="0056288E"/>
    <w:rsid w:val="005B1CB7"/>
    <w:rsid w:val="00601E2F"/>
    <w:rsid w:val="00605530"/>
    <w:rsid w:val="00611CFB"/>
    <w:rsid w:val="00655B76"/>
    <w:rsid w:val="00697701"/>
    <w:rsid w:val="007312EB"/>
    <w:rsid w:val="007368BB"/>
    <w:rsid w:val="007B2EAA"/>
    <w:rsid w:val="007F27D8"/>
    <w:rsid w:val="008535EB"/>
    <w:rsid w:val="00896DBE"/>
    <w:rsid w:val="008B3698"/>
    <w:rsid w:val="008B5204"/>
    <w:rsid w:val="008B7581"/>
    <w:rsid w:val="008F0A04"/>
    <w:rsid w:val="008F4E86"/>
    <w:rsid w:val="00903309"/>
    <w:rsid w:val="00952EAB"/>
    <w:rsid w:val="00953C7B"/>
    <w:rsid w:val="00955AF1"/>
    <w:rsid w:val="00974F2A"/>
    <w:rsid w:val="009952C1"/>
    <w:rsid w:val="0099657B"/>
    <w:rsid w:val="009D5665"/>
    <w:rsid w:val="009E29A2"/>
    <w:rsid w:val="00AB42E9"/>
    <w:rsid w:val="00AC0A99"/>
    <w:rsid w:val="00B0294A"/>
    <w:rsid w:val="00B063FA"/>
    <w:rsid w:val="00B36782"/>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D049C"/>
    <w:rsid w:val="00F41A7A"/>
    <w:rsid w:val="00F7012D"/>
    <w:rsid w:val="00F734C6"/>
    <w:rsid w:val="00F75ACD"/>
    <w:rsid w:val="00F87A09"/>
    <w:rsid w:val="00FB4CE3"/>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50D4E"/>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lm</cp:lastModifiedBy>
  <cp:revision>2</cp:revision>
  <cp:lastPrinted>2022-01-04T00:23:00Z</cp:lastPrinted>
  <dcterms:created xsi:type="dcterms:W3CDTF">2022-09-20T09:02:00Z</dcterms:created>
  <dcterms:modified xsi:type="dcterms:W3CDTF">2022-09-20T09:02:00Z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