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16111273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D45E07" w:rsidRPr="00D45E07">
        <w:rPr>
          <w:rFonts w:ascii="宋体" w:eastAsia="宋体" w:hAnsi="宋体" w:hint="eastAsia"/>
          <w:b/>
          <w:color w:val="000000"/>
          <w:sz w:val="18"/>
          <w:szCs w:val="18"/>
        </w:rPr>
        <w:t>检验科全自动化学发光图像分析系统项目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12DC36D8" w:rsidR="002E1A71" w:rsidRPr="008171C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1.1项目名称：</w:t>
      </w:r>
      <w:r w:rsidR="00D45E07" w:rsidRPr="00D45E07">
        <w:rPr>
          <w:rFonts w:ascii="宋体" w:eastAsia="宋体" w:hAnsi="宋体" w:hint="eastAsia"/>
          <w:sz w:val="18"/>
          <w:szCs w:val="18"/>
        </w:rPr>
        <w:t>检验科全自动化学发光图像分析系统项目</w:t>
      </w:r>
    </w:p>
    <w:p w14:paraId="62E22611" w14:textId="5150EB68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1.2采购论证编号：</w:t>
      </w:r>
      <w:r w:rsidR="008171CF" w:rsidRPr="008171CF">
        <w:rPr>
          <w:rFonts w:ascii="宋体" w:eastAsia="宋体" w:hAnsi="宋体"/>
          <w:sz w:val="18"/>
          <w:szCs w:val="18"/>
        </w:rPr>
        <w:t>CGZX-SB-2022-</w:t>
      </w:r>
      <w:r w:rsidR="00E603E1">
        <w:rPr>
          <w:rFonts w:ascii="宋体" w:eastAsia="宋体" w:hAnsi="宋体"/>
          <w:sz w:val="18"/>
          <w:szCs w:val="18"/>
        </w:rPr>
        <w:t>02</w:t>
      </w:r>
      <w:r w:rsidR="00D45E07">
        <w:rPr>
          <w:rFonts w:ascii="宋体" w:eastAsia="宋体" w:hAnsi="宋体"/>
          <w:sz w:val="18"/>
          <w:szCs w:val="18"/>
        </w:rPr>
        <w:t>89</w:t>
      </w:r>
    </w:p>
    <w:p w14:paraId="18DB4780" w14:textId="3FE70984" w:rsidR="00E368E5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1.3使用科室：北京大学第一医院</w:t>
      </w:r>
      <w:r w:rsidR="00D45E07" w:rsidRPr="00D45E07">
        <w:rPr>
          <w:rFonts w:ascii="宋体" w:eastAsia="宋体" w:hAnsi="宋体" w:hint="eastAsia"/>
          <w:sz w:val="18"/>
          <w:szCs w:val="18"/>
        </w:rPr>
        <w:t>检验科</w:t>
      </w:r>
    </w:p>
    <w:p w14:paraId="2F52AD80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</w:t>
      </w:r>
      <w:r w:rsidR="004015D8" w:rsidRPr="008171CF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1.5资金来源：</w:t>
      </w:r>
      <w:r w:rsidR="00AD2140" w:rsidRPr="008171CF">
        <w:rPr>
          <w:rFonts w:ascii="宋体" w:eastAsia="宋体" w:hAnsi="宋体" w:hint="eastAsia"/>
          <w:sz w:val="18"/>
          <w:szCs w:val="18"/>
        </w:rPr>
        <w:t>医</w:t>
      </w:r>
      <w:r w:rsidR="001F485B" w:rsidRPr="008171CF">
        <w:rPr>
          <w:rFonts w:ascii="宋体" w:eastAsia="宋体" w:hAnsi="宋体" w:hint="eastAsia"/>
          <w:sz w:val="18"/>
          <w:szCs w:val="18"/>
        </w:rPr>
        <w:t>院</w:t>
      </w:r>
      <w:r w:rsidRPr="008171CF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166CF434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9"/>
        <w:gridCol w:w="5391"/>
      </w:tblGrid>
      <w:tr w:rsidR="00E603E1" w14:paraId="702216E0" w14:textId="77777777" w:rsidTr="008E7FB1">
        <w:trPr>
          <w:trHeight w:hRule="exact" w:val="376"/>
        </w:trPr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ED035" w14:textId="77777777" w:rsidR="00E603E1" w:rsidRDefault="00E603E1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64A03" w14:textId="77777777" w:rsidR="00E603E1" w:rsidRDefault="00E603E1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主要技术要求</w:t>
            </w:r>
          </w:p>
        </w:tc>
      </w:tr>
      <w:tr w:rsidR="00E603E1" w14:paraId="3076BD73" w14:textId="77777777" w:rsidTr="00A00348">
        <w:trPr>
          <w:trHeight w:hRule="exact" w:val="1713"/>
        </w:trPr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47BA5" w14:textId="0DF22072" w:rsidR="00E603E1" w:rsidRDefault="00D45E0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D45E07">
              <w:rPr>
                <w:rFonts w:ascii="宋体" w:eastAsia="宋体" w:hAnsi="宋体" w:hint="eastAsia"/>
                <w:sz w:val="18"/>
                <w:szCs w:val="18"/>
              </w:rPr>
              <w:t>全自动化学发光图像分析系统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7570C" w14:textId="79320992" w:rsidR="00222AF7" w:rsidRDefault="00D45E07" w:rsidP="00222AF7">
            <w:pPr>
              <w:pStyle w:val="aa"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D45E07">
              <w:rPr>
                <w:rFonts w:ascii="宋体" w:eastAsia="宋体" w:hAnsi="宋体" w:hint="eastAsia"/>
                <w:sz w:val="18"/>
                <w:szCs w:val="18"/>
              </w:rPr>
              <w:t>用于</w:t>
            </w:r>
            <w:r w:rsidRPr="00D45E07">
              <w:rPr>
                <w:rFonts w:ascii="宋体" w:eastAsia="宋体" w:hAnsi="宋体"/>
                <w:sz w:val="18"/>
                <w:szCs w:val="18"/>
              </w:rPr>
              <w:t>ECL、ECL Plus、Western、Northern、Southern等样品的发光成像和分析，电化学发光、生物芯片发光检测、菌落活体成像等检测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；</w:t>
            </w:r>
          </w:p>
          <w:p w14:paraId="7B648587" w14:textId="4E5E8ED3" w:rsidR="00222AF7" w:rsidRPr="00222AF7" w:rsidRDefault="009F4FB0" w:rsidP="00222AF7">
            <w:pPr>
              <w:pStyle w:val="aa"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9F4FB0">
              <w:rPr>
                <w:rFonts w:ascii="宋体" w:eastAsia="宋体" w:hAnsi="宋体" w:hint="eastAsia"/>
                <w:sz w:val="18"/>
                <w:szCs w:val="18"/>
              </w:rPr>
              <w:t>具备高分辨低照度数码制冷</w:t>
            </w:r>
            <w:r w:rsidRPr="009F4FB0">
              <w:rPr>
                <w:rFonts w:ascii="宋体" w:eastAsia="宋体" w:hAnsi="宋体"/>
                <w:sz w:val="18"/>
                <w:szCs w:val="18"/>
              </w:rPr>
              <w:t>CCD摄像头</w:t>
            </w:r>
          </w:p>
          <w:p w14:paraId="6EFE6507" w14:textId="6A9B4537" w:rsidR="00222AF7" w:rsidRPr="00222AF7" w:rsidRDefault="009F4FB0" w:rsidP="00222AF7">
            <w:pPr>
              <w:pStyle w:val="aa"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9F4FB0">
              <w:rPr>
                <w:rFonts w:ascii="宋体" w:eastAsia="宋体" w:hAnsi="宋体" w:hint="eastAsia"/>
                <w:sz w:val="18"/>
                <w:szCs w:val="18"/>
              </w:rPr>
              <w:t>具备全中文拍摄分析软件</w:t>
            </w:r>
          </w:p>
        </w:tc>
      </w:tr>
    </w:tbl>
    <w:p w14:paraId="5AAFFA6A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2.对供应商基本要求：</w:t>
      </w:r>
    </w:p>
    <w:p w14:paraId="2C26880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2.1 中国境内注册的独立法人。</w:t>
      </w:r>
    </w:p>
    <w:p w14:paraId="5D3E48D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2.2 不接受联合体投标。</w:t>
      </w:r>
    </w:p>
    <w:p w14:paraId="397E46F0" w14:textId="7777777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2.3 必须向北京大学第一医院采购中心报名，并提供要求的资质文件参加资格预审。</w:t>
      </w:r>
    </w:p>
    <w:p w14:paraId="3C743A4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3.供应商报名</w:t>
      </w:r>
    </w:p>
    <w:p w14:paraId="51EDA95D" w14:textId="73CC1A96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3.1供应商需在</w:t>
      </w:r>
      <w:r>
        <w:rPr>
          <w:rFonts w:ascii="宋体" w:eastAsia="宋体" w:hAnsi="宋体" w:hint="eastAsia"/>
          <w:sz w:val="18"/>
          <w:szCs w:val="18"/>
        </w:rPr>
        <w:t>公示期2022年12月</w:t>
      </w:r>
      <w:r w:rsidR="00A00348">
        <w:rPr>
          <w:rFonts w:ascii="宋体" w:eastAsia="宋体" w:hAnsi="宋体"/>
          <w:sz w:val="18"/>
          <w:szCs w:val="18"/>
        </w:rPr>
        <w:t>20</w:t>
      </w:r>
      <w:r>
        <w:rPr>
          <w:rFonts w:ascii="宋体" w:eastAsia="宋体" w:hAnsi="宋体" w:hint="eastAsia"/>
          <w:sz w:val="18"/>
          <w:szCs w:val="18"/>
        </w:rPr>
        <w:t>日-2022年12月</w:t>
      </w:r>
      <w:r w:rsidR="00A00348">
        <w:rPr>
          <w:rFonts w:ascii="宋体" w:eastAsia="宋体" w:hAnsi="宋体"/>
          <w:sz w:val="18"/>
          <w:szCs w:val="18"/>
        </w:rPr>
        <w:t>26</w:t>
      </w:r>
      <w:r>
        <w:rPr>
          <w:rFonts w:ascii="宋体" w:eastAsia="宋体" w:hAnsi="宋体" w:hint="eastAsia"/>
          <w:sz w:val="18"/>
          <w:szCs w:val="18"/>
        </w:rPr>
        <w:t>日下午16:00前，将供应商资质（含联系人、联系方式）及相关资料按照“</w:t>
      </w:r>
      <w:r>
        <w:rPr>
          <w:rFonts w:ascii="宋体" w:eastAsia="宋体" w:hAnsi="宋体" w:hint="eastAsia"/>
          <w:color w:val="FF0000"/>
          <w:sz w:val="18"/>
          <w:szCs w:val="18"/>
        </w:rPr>
        <w:t>项目名称-报名单位名称</w:t>
      </w:r>
      <w:r>
        <w:rPr>
          <w:rFonts w:ascii="宋体" w:eastAsia="宋体" w:hAnsi="宋体" w:hint="eastAsia"/>
          <w:sz w:val="18"/>
          <w:szCs w:val="18"/>
        </w:rPr>
        <w:t>” 的邮件标题格式，发送至</w:t>
      </w:r>
      <w:r>
        <w:rPr>
          <w:rFonts w:ascii="宋体" w:eastAsia="宋体" w:hAnsi="宋体" w:hint="eastAsia"/>
          <w:b/>
          <w:sz w:val="18"/>
          <w:szCs w:val="18"/>
        </w:rPr>
        <w:t>CGZX@pkufh.com</w:t>
      </w:r>
      <w:r>
        <w:rPr>
          <w:rFonts w:ascii="宋体" w:eastAsia="宋体" w:hAnsi="宋体" w:hint="eastAsia"/>
          <w:sz w:val="18"/>
          <w:szCs w:val="18"/>
        </w:rPr>
        <w:t>进行线上报名，未按标题格式发送或逾期发送无效。</w:t>
      </w:r>
    </w:p>
    <w:p w14:paraId="25872543" w14:textId="7777777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3.2 无</w:t>
      </w:r>
    </w:p>
    <w:p w14:paraId="4CAD31F6" w14:textId="473BB0A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3.3报名时需提供资格预审要求的供应商资质及相关</w:t>
      </w:r>
      <w:r w:rsidRPr="00EF7148">
        <w:rPr>
          <w:rFonts w:ascii="宋体" w:eastAsia="宋体" w:hAnsi="宋体" w:hint="eastAsia"/>
          <w:sz w:val="18"/>
          <w:szCs w:val="18"/>
        </w:rPr>
        <w:t>资料。</w:t>
      </w:r>
    </w:p>
    <w:p w14:paraId="62102BAB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3.4资格预审资质要求：</w:t>
      </w:r>
    </w:p>
    <w:p w14:paraId="2168355D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3.4.1 企业法人营业执照(三证合一或五证合一)</w:t>
      </w:r>
    </w:p>
    <w:p w14:paraId="35D3ED0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3.4.2 医疗器械经营许可证或备案</w:t>
      </w:r>
    </w:p>
    <w:p w14:paraId="1E3900E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3.4.3 法人授权书：</w:t>
      </w:r>
      <w:proofErr w:type="gramStart"/>
      <w:r w:rsidRPr="00EF7148">
        <w:rPr>
          <w:rFonts w:ascii="宋体" w:eastAsia="宋体" w:hAnsi="宋体"/>
          <w:sz w:val="18"/>
          <w:szCs w:val="18"/>
        </w:rPr>
        <w:t>授权书需法人</w:t>
      </w:r>
      <w:proofErr w:type="gramEnd"/>
      <w:r w:rsidRPr="00EF7148">
        <w:rPr>
          <w:rFonts w:ascii="宋体" w:eastAsia="宋体" w:hAnsi="宋体"/>
          <w:sz w:val="18"/>
          <w:szCs w:val="18"/>
        </w:rPr>
        <w:t>签字;授权书后附法人、授权代表的身份证正反面复印件；</w:t>
      </w:r>
      <w:proofErr w:type="gramStart"/>
      <w:r w:rsidRPr="00EF7148">
        <w:rPr>
          <w:rFonts w:ascii="宋体" w:eastAsia="宋体" w:hAnsi="宋体"/>
          <w:sz w:val="18"/>
          <w:szCs w:val="18"/>
        </w:rPr>
        <w:t>授权书需包含</w:t>
      </w:r>
      <w:proofErr w:type="gramEnd"/>
      <w:r w:rsidRPr="00EF7148">
        <w:rPr>
          <w:rFonts w:ascii="宋体" w:eastAsia="宋体" w:hAnsi="宋体"/>
          <w:sz w:val="18"/>
          <w:szCs w:val="18"/>
        </w:rPr>
        <w:t>授权代表联系方式及邮箱地址</w:t>
      </w:r>
    </w:p>
    <w:p w14:paraId="0BE3A1B1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 制造商全套资质证明（</w:t>
      </w:r>
      <w:proofErr w:type="gramStart"/>
      <w:r w:rsidRPr="00EF7148">
        <w:rPr>
          <w:rFonts w:ascii="宋体" w:eastAsia="宋体" w:hAnsi="宋体"/>
          <w:sz w:val="18"/>
          <w:szCs w:val="18"/>
        </w:rPr>
        <w:t>若参</w:t>
      </w:r>
      <w:proofErr w:type="gramEnd"/>
      <w:r w:rsidRPr="00EF7148">
        <w:rPr>
          <w:rFonts w:ascii="宋体" w:eastAsia="宋体" w:hAnsi="宋体"/>
          <w:sz w:val="18"/>
          <w:szCs w:val="18"/>
        </w:rPr>
        <w:t>会供应商为制造商，则无需提供重复文件）：</w:t>
      </w:r>
    </w:p>
    <w:p w14:paraId="36BEB0A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3.4.5.1 医疗器械注册证或备案</w:t>
      </w:r>
    </w:p>
    <w:p w14:paraId="4C8B0C9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3.4.5.2 企业法人营业执照(三证合一或五证合一)</w:t>
      </w:r>
    </w:p>
    <w:p w14:paraId="0D6E0F1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3.4.5.3 医疗器械生产许可证（国产）</w:t>
      </w:r>
    </w:p>
    <w:p w14:paraId="524594DC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3.4.5.4 医疗器械经营许可证或备案（进口）</w:t>
      </w:r>
    </w:p>
    <w:p w14:paraId="526C9BE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 制造商出具的授权函：</w:t>
      </w:r>
    </w:p>
    <w:p w14:paraId="2BA5E0E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3.4.6.1 授权时间不得少于1年</w:t>
      </w:r>
    </w:p>
    <w:p w14:paraId="15B20504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3.4.6.2 进口产品需提供原文授权及翻译件</w:t>
      </w:r>
    </w:p>
    <w:p w14:paraId="6977310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3.4.7 出具原厂售后服务承诺书。若供应商做售后，则要出具原厂授予供应商的售后授权。同时出具供应商的售后服务承诺书</w:t>
      </w:r>
    </w:p>
    <w:p w14:paraId="1CA10428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3.4.8 附有技术参数的正规印刷设备彩页</w:t>
      </w:r>
    </w:p>
    <w:p w14:paraId="68293CDC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lastRenderedPageBreak/>
        <w:t>3.4.9 计量器类器具需要提供:</w:t>
      </w:r>
    </w:p>
    <w:p w14:paraId="1110A4F5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3.4.9.1 进口:计量器具型式批准证书</w:t>
      </w:r>
    </w:p>
    <w:p w14:paraId="4695071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3.4.9.2 国产:计量器具生产许可证</w:t>
      </w:r>
    </w:p>
    <w:p w14:paraId="235D2406" w14:textId="77777777" w:rsid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3.4.10 压力容器类设备必须有特种设备生产许可证</w:t>
      </w:r>
    </w:p>
    <w:p w14:paraId="5F21E954" w14:textId="58B7EF1D" w:rsidR="008E7FB1" w:rsidRDefault="008E7FB1" w:rsidP="00EF7148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4.发放采购论证文件</w:t>
      </w:r>
    </w:p>
    <w:p w14:paraId="330116DB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4.1通过资格预审的供应商，将收到资格预审通过通知，同时告知领取采购论证文件。</w:t>
      </w:r>
    </w:p>
    <w:p w14:paraId="4BD69325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5.采购论证时间及地点</w:t>
      </w:r>
    </w:p>
    <w:p w14:paraId="01D7C624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5.1本次采购论证采用线下现场会议的形式。</w:t>
      </w:r>
    </w:p>
    <w:p w14:paraId="4DD9026F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5.2北京大学第一医院采购中心将以电话形式通知供应商参与采购论证。</w:t>
      </w:r>
    </w:p>
    <w:p w14:paraId="193F2E60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6.北京大学第一医院采购中心地址及联系方式</w:t>
      </w:r>
    </w:p>
    <w:p w14:paraId="27E2DF62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6.1地址：北京市西城区西什库大街8号北京大学第一医院急诊楼G层104房间 采购中心。</w:t>
      </w:r>
    </w:p>
    <w:p w14:paraId="45A08985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6.2联系人及联系电话： 孔繁荣 010-83572626</w:t>
      </w:r>
    </w:p>
    <w:p w14:paraId="3AC881C4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6.3电子邮箱：CGZX@pkufh.com</w:t>
      </w:r>
    </w:p>
    <w:p w14:paraId="39271CDD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2C8B09E7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北京大学第一医院采购中心</w:t>
      </w:r>
    </w:p>
    <w:p w14:paraId="6D079E8F" w14:textId="6951C398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   </w:t>
      </w:r>
      <w:r>
        <w:rPr>
          <w:rFonts w:ascii="宋体" w:eastAsia="宋体" w:hAnsi="宋体" w:hint="eastAsia"/>
          <w:sz w:val="18"/>
          <w:szCs w:val="18"/>
        </w:rPr>
        <w:t xml:space="preserve">    2022年12月</w:t>
      </w:r>
      <w:r w:rsidR="00A00348">
        <w:rPr>
          <w:rFonts w:ascii="宋体" w:eastAsia="宋体" w:hAnsi="宋体"/>
          <w:sz w:val="18"/>
          <w:szCs w:val="18"/>
        </w:rPr>
        <w:t>20</w:t>
      </w:r>
      <w:bookmarkStart w:id="0" w:name="_GoBack"/>
      <w:bookmarkEnd w:id="0"/>
      <w:r>
        <w:rPr>
          <w:rFonts w:ascii="宋体" w:eastAsia="宋体" w:hAnsi="宋体" w:hint="eastAsia"/>
          <w:sz w:val="18"/>
          <w:szCs w:val="18"/>
        </w:rPr>
        <w:t>日</w:t>
      </w:r>
    </w:p>
    <w:p w14:paraId="5BDEBE71" w14:textId="73889B05" w:rsidR="00861886" w:rsidRPr="00303740" w:rsidRDefault="00861886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</w:p>
    <w:sectPr w:rsidR="00861886" w:rsidRPr="00303740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458EC1" w14:textId="77777777" w:rsidR="00B66D7D" w:rsidRDefault="00B66D7D" w:rsidP="00250272">
      <w:r>
        <w:separator/>
      </w:r>
    </w:p>
  </w:endnote>
  <w:endnote w:type="continuationSeparator" w:id="0">
    <w:p w14:paraId="5B5C3954" w14:textId="77777777" w:rsidR="00B66D7D" w:rsidRDefault="00B66D7D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92E1C3" w14:textId="77777777" w:rsidR="00B66D7D" w:rsidRDefault="00B66D7D" w:rsidP="00250272">
      <w:r>
        <w:separator/>
      </w:r>
    </w:p>
  </w:footnote>
  <w:footnote w:type="continuationSeparator" w:id="0">
    <w:p w14:paraId="4E29B34D" w14:textId="77777777" w:rsidR="00B66D7D" w:rsidRDefault="00B66D7D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83A93"/>
    <w:multiLevelType w:val="hybridMultilevel"/>
    <w:tmpl w:val="453A2780"/>
    <w:lvl w:ilvl="0" w:tplc="CEB0C50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6B7445F"/>
    <w:multiLevelType w:val="hybridMultilevel"/>
    <w:tmpl w:val="B5C03722"/>
    <w:lvl w:ilvl="0" w:tplc="DDB2851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17117"/>
    <w:rsid w:val="00037702"/>
    <w:rsid w:val="000604CC"/>
    <w:rsid w:val="00081A4E"/>
    <w:rsid w:val="000A20D9"/>
    <w:rsid w:val="000C2621"/>
    <w:rsid w:val="000C6525"/>
    <w:rsid w:val="000D67E9"/>
    <w:rsid w:val="000F00FD"/>
    <w:rsid w:val="000F6EAC"/>
    <w:rsid w:val="001544B0"/>
    <w:rsid w:val="00174E1E"/>
    <w:rsid w:val="001A0344"/>
    <w:rsid w:val="001A0984"/>
    <w:rsid w:val="001A5541"/>
    <w:rsid w:val="001B5028"/>
    <w:rsid w:val="001E39E5"/>
    <w:rsid w:val="001F485B"/>
    <w:rsid w:val="00216C0E"/>
    <w:rsid w:val="00222AF7"/>
    <w:rsid w:val="002448ED"/>
    <w:rsid w:val="00250272"/>
    <w:rsid w:val="002537CF"/>
    <w:rsid w:val="002B1B02"/>
    <w:rsid w:val="002B2208"/>
    <w:rsid w:val="002E1A71"/>
    <w:rsid w:val="00303740"/>
    <w:rsid w:val="00327FAF"/>
    <w:rsid w:val="00370720"/>
    <w:rsid w:val="003A1F03"/>
    <w:rsid w:val="004015D8"/>
    <w:rsid w:val="00405F2B"/>
    <w:rsid w:val="004400FF"/>
    <w:rsid w:val="00446838"/>
    <w:rsid w:val="004674B8"/>
    <w:rsid w:val="004E0113"/>
    <w:rsid w:val="00504A29"/>
    <w:rsid w:val="00510F78"/>
    <w:rsid w:val="00516415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3199E"/>
    <w:rsid w:val="00655B76"/>
    <w:rsid w:val="006562B9"/>
    <w:rsid w:val="00662262"/>
    <w:rsid w:val="00697701"/>
    <w:rsid w:val="006B321C"/>
    <w:rsid w:val="006F2A10"/>
    <w:rsid w:val="0072169A"/>
    <w:rsid w:val="007312EB"/>
    <w:rsid w:val="0078572B"/>
    <w:rsid w:val="0078724D"/>
    <w:rsid w:val="007A6342"/>
    <w:rsid w:val="007E4C50"/>
    <w:rsid w:val="007F27D8"/>
    <w:rsid w:val="007F4F3B"/>
    <w:rsid w:val="008171CF"/>
    <w:rsid w:val="00830E4F"/>
    <w:rsid w:val="00837DAE"/>
    <w:rsid w:val="00846CBB"/>
    <w:rsid w:val="008535EB"/>
    <w:rsid w:val="00861886"/>
    <w:rsid w:val="008653C2"/>
    <w:rsid w:val="0087120D"/>
    <w:rsid w:val="00896DBE"/>
    <w:rsid w:val="008B5204"/>
    <w:rsid w:val="008B7581"/>
    <w:rsid w:val="008C264A"/>
    <w:rsid w:val="008E7FB1"/>
    <w:rsid w:val="008F4E86"/>
    <w:rsid w:val="00903309"/>
    <w:rsid w:val="00952EAB"/>
    <w:rsid w:val="00953C7B"/>
    <w:rsid w:val="009714BE"/>
    <w:rsid w:val="00974F2A"/>
    <w:rsid w:val="00990E62"/>
    <w:rsid w:val="009952C1"/>
    <w:rsid w:val="009A62A6"/>
    <w:rsid w:val="009B0E53"/>
    <w:rsid w:val="009D5665"/>
    <w:rsid w:val="009E24ED"/>
    <w:rsid w:val="009E29A2"/>
    <w:rsid w:val="009E7953"/>
    <w:rsid w:val="009F14F1"/>
    <w:rsid w:val="009F4FB0"/>
    <w:rsid w:val="00A00348"/>
    <w:rsid w:val="00A502A5"/>
    <w:rsid w:val="00A655C6"/>
    <w:rsid w:val="00A67324"/>
    <w:rsid w:val="00A71B5A"/>
    <w:rsid w:val="00AB42E9"/>
    <w:rsid w:val="00AD2140"/>
    <w:rsid w:val="00AE414E"/>
    <w:rsid w:val="00AF4083"/>
    <w:rsid w:val="00B063FA"/>
    <w:rsid w:val="00B36782"/>
    <w:rsid w:val="00B66D7D"/>
    <w:rsid w:val="00B73F43"/>
    <w:rsid w:val="00B76DDF"/>
    <w:rsid w:val="00BB1B5A"/>
    <w:rsid w:val="00BB2D0B"/>
    <w:rsid w:val="00C2060A"/>
    <w:rsid w:val="00C257AE"/>
    <w:rsid w:val="00C41F6E"/>
    <w:rsid w:val="00C81FFE"/>
    <w:rsid w:val="00C840E1"/>
    <w:rsid w:val="00C86897"/>
    <w:rsid w:val="00C90F5A"/>
    <w:rsid w:val="00CF4FEA"/>
    <w:rsid w:val="00D10401"/>
    <w:rsid w:val="00D20E73"/>
    <w:rsid w:val="00D32B91"/>
    <w:rsid w:val="00D33820"/>
    <w:rsid w:val="00D45E07"/>
    <w:rsid w:val="00D4617A"/>
    <w:rsid w:val="00D64CF1"/>
    <w:rsid w:val="00D74851"/>
    <w:rsid w:val="00DC1070"/>
    <w:rsid w:val="00DD293A"/>
    <w:rsid w:val="00DD5188"/>
    <w:rsid w:val="00E14B21"/>
    <w:rsid w:val="00E27498"/>
    <w:rsid w:val="00E368E5"/>
    <w:rsid w:val="00E4135B"/>
    <w:rsid w:val="00E41827"/>
    <w:rsid w:val="00E603E1"/>
    <w:rsid w:val="00E610CB"/>
    <w:rsid w:val="00ED049C"/>
    <w:rsid w:val="00EF7148"/>
    <w:rsid w:val="00F35B5A"/>
    <w:rsid w:val="00F41A7A"/>
    <w:rsid w:val="00F5172C"/>
    <w:rsid w:val="00F734C6"/>
    <w:rsid w:val="00F75ACD"/>
    <w:rsid w:val="00F87A09"/>
    <w:rsid w:val="00FA068B"/>
    <w:rsid w:val="00FE1EC4"/>
    <w:rsid w:val="00FE7F5D"/>
    <w:rsid w:val="00FF365B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33</cp:revision>
  <cp:lastPrinted>2022-09-22T05:53:00Z</cp:lastPrinted>
  <dcterms:created xsi:type="dcterms:W3CDTF">2022-10-12T03:26:00Z</dcterms:created>
  <dcterms:modified xsi:type="dcterms:W3CDTF">2022-12-20T00:36:00Z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