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382A1F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C03C6" w:rsidRPr="00BC03C6">
        <w:rPr>
          <w:rFonts w:ascii="宋体" w:eastAsia="宋体" w:hAnsi="宋体" w:hint="eastAsia"/>
          <w:b/>
          <w:color w:val="000000"/>
          <w:sz w:val="18"/>
          <w:szCs w:val="18"/>
        </w:rPr>
        <w:t>颅内支架系统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A33CE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E9F9C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BC03C6" w:rsidRPr="00BC03C6">
        <w:rPr>
          <w:rFonts w:ascii="宋体" w:eastAsia="宋体" w:hAnsi="宋体" w:hint="eastAsia"/>
          <w:sz w:val="18"/>
          <w:szCs w:val="18"/>
        </w:rPr>
        <w:t>颅内支架系统</w:t>
      </w:r>
      <w:r w:rsidR="00E11559" w:rsidRPr="00E11559">
        <w:rPr>
          <w:rFonts w:ascii="宋体" w:eastAsia="宋体" w:hAnsi="宋体" w:hint="eastAsia"/>
          <w:sz w:val="18"/>
          <w:szCs w:val="18"/>
        </w:rPr>
        <w:t>产品采购项目</w:t>
      </w:r>
    </w:p>
    <w:p w14:paraId="62E22611" w14:textId="76D52C9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CGZX-HC-2022-0019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8FA4828" w:rsidR="001261F7" w:rsidRPr="00883A2C" w:rsidRDefault="00BC03C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03C6">
              <w:rPr>
                <w:rFonts w:ascii="宋体" w:eastAsia="宋体" w:hAnsi="宋体" w:hint="eastAsia"/>
                <w:sz w:val="18"/>
                <w:szCs w:val="18"/>
              </w:rPr>
              <w:t>颅内支架系统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3AC5BB44" w:rsidR="00E11559" w:rsidRPr="00BE72F1" w:rsidRDefault="00AE3A17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72F1">
              <w:rPr>
                <w:rFonts w:ascii="宋体" w:eastAsia="宋体" w:hAnsi="宋体" w:hint="eastAsia"/>
                <w:sz w:val="18"/>
                <w:szCs w:val="18"/>
              </w:rPr>
              <w:t>适用于≥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>18岁的颅内动脉瘤患者</w:t>
            </w:r>
          </w:p>
          <w:p w14:paraId="3CFC6BF0" w14:textId="62EFE735" w:rsidR="00BE72F1" w:rsidRPr="00BE72F1" w:rsidRDefault="00EB4B05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B4B05">
              <w:rPr>
                <w:rFonts w:ascii="宋体" w:eastAsia="宋体" w:hAnsi="宋体" w:hint="eastAsia"/>
                <w:sz w:val="18"/>
                <w:szCs w:val="18"/>
              </w:rPr>
              <w:t>自扩张、开环支架</w:t>
            </w:r>
          </w:p>
          <w:p w14:paraId="6B02371C" w14:textId="2FC0E4B3" w:rsidR="00434ED2" w:rsidRPr="00EB4B05" w:rsidRDefault="00AE3A1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B4B05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56D4ED7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CA33CE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A33CE">
        <w:rPr>
          <w:rFonts w:ascii="宋体" w:eastAsia="宋体" w:hAnsi="宋体"/>
          <w:sz w:val="18"/>
          <w:szCs w:val="18"/>
        </w:rPr>
        <w:t>29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16D701D8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1435D08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248EA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566345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3BA819C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0F9E9D0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2CCA9D79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721D1E3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3D51098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5438E70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47A4975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4CCC9CA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AE3A17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FA06CC4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AE3A17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0" w:name="_Hlk116888260"/>
      <w:bookmarkStart w:id="1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0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F2F60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AE3A17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F2E224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AE3A17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CA33CE">
        <w:rPr>
          <w:rFonts w:ascii="宋体" w:eastAsia="宋体" w:hAnsi="宋体"/>
          <w:sz w:val="18"/>
          <w:szCs w:val="18"/>
        </w:rPr>
        <w:t>3</w:t>
      </w:r>
      <w:bookmarkStart w:id="2" w:name="_GoBack"/>
      <w:bookmarkEnd w:id="2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8C36D" w14:textId="77777777" w:rsidR="004B1247" w:rsidRDefault="004B1247" w:rsidP="00250272">
      <w:r>
        <w:separator/>
      </w:r>
    </w:p>
  </w:endnote>
  <w:endnote w:type="continuationSeparator" w:id="0">
    <w:p w14:paraId="1EF60670" w14:textId="77777777" w:rsidR="004B1247" w:rsidRDefault="004B124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3ADC" w14:textId="77777777" w:rsidR="004B1247" w:rsidRDefault="004B1247" w:rsidP="00250272">
      <w:r>
        <w:separator/>
      </w:r>
    </w:p>
  </w:footnote>
  <w:footnote w:type="continuationSeparator" w:id="0">
    <w:p w14:paraId="39B72D8A" w14:textId="77777777" w:rsidR="004B1247" w:rsidRDefault="004B124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2022-12-23T08:48:00Z</dcterms:created>
  <dcterms:modified xsi:type="dcterms:W3CDTF">2022-12-23T08:48:00Z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