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 w:val="0"/>
          <w:color w:val="auto"/>
          <w:sz w:val="18"/>
          <w:szCs w:val="18"/>
          <w:u w:val="single"/>
        </w:rPr>
        <w:t>肾内科透析液过滤器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bookmarkStart w:id="2" w:name="_GoBack"/>
      <w:bookmarkEnd w:id="2"/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肾内科透析液过滤器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CGZX-HC-2023-0017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肾内科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肾内科透析液过滤器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1.适配于威高日机装 DBB-06S</w:t>
            </w:r>
          </w:p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2.清除透析液内的细菌、内毒素、不溶性颗粒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14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5121E5"/>
    <w:rsid w:val="479D6B98"/>
    <w:rsid w:val="4A1D455C"/>
    <w:rsid w:val="4C793F79"/>
    <w:rsid w:val="52586656"/>
    <w:rsid w:val="5E4F184B"/>
    <w:rsid w:val="60E80A31"/>
    <w:rsid w:val="64590EBC"/>
    <w:rsid w:val="65294833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997</Words>
  <Characters>1237</Characters>
  <Lines>9</Lines>
  <Paragraphs>2</Paragraphs>
  <TotalTime>11</TotalTime>
  <ScaleCrop>false</ScaleCrop>
  <LinksUpToDate>false</LinksUpToDate>
  <CharactersWithSpaces>1382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2023-02-07T01:46:29Z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