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5BE16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74DDA">
        <w:rPr>
          <w:rFonts w:ascii="宋体" w:eastAsia="宋体" w:hAnsi="宋体" w:hint="eastAsia"/>
          <w:b/>
          <w:color w:val="000000"/>
          <w:sz w:val="18"/>
          <w:szCs w:val="18"/>
        </w:rPr>
        <w:t>整形烧伤科封闭式负压引流敷料套装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0A44F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74DDA" w:rsidRPr="00F74DDA">
        <w:rPr>
          <w:rFonts w:ascii="宋体" w:eastAsia="宋体" w:hAnsi="宋体" w:hint="eastAsia"/>
          <w:sz w:val="18"/>
          <w:szCs w:val="18"/>
        </w:rPr>
        <w:t>整形烧伤科封闭式负压引流敷料套装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38B71C6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F74DDA">
        <w:rPr>
          <w:rFonts w:ascii="宋体" w:eastAsia="宋体" w:hAnsi="宋体"/>
          <w:sz w:val="18"/>
          <w:szCs w:val="18"/>
        </w:rPr>
        <w:t>7</w:t>
      </w:r>
    </w:p>
    <w:p w14:paraId="18DB4780" w14:textId="26155CF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74DDA" w:rsidRPr="00F74DDA">
        <w:rPr>
          <w:rFonts w:ascii="宋体" w:eastAsia="宋体" w:hAnsi="宋体" w:hint="eastAsia"/>
          <w:sz w:val="18"/>
          <w:szCs w:val="18"/>
        </w:rPr>
        <w:t>整形烧伤科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10FC954" w:rsidR="001261F7" w:rsidRPr="00F74DDA" w:rsidRDefault="00F74DD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封闭式负压引流敷料套装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2C6760C" w14:textId="77777777" w:rsidR="00F74DDA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74DDA">
              <w:rPr>
                <w:rFonts w:ascii="宋体" w:eastAsia="宋体" w:hAnsi="宋体" w:hint="eastAsia"/>
                <w:sz w:val="18"/>
                <w:szCs w:val="18"/>
              </w:rPr>
              <w:t>便携式无罐负压</w:t>
            </w:r>
            <w:proofErr w:type="gramEnd"/>
            <w:r w:rsidRPr="00F74DDA">
              <w:rPr>
                <w:rFonts w:ascii="宋体" w:eastAsia="宋体" w:hAnsi="宋体" w:hint="eastAsia"/>
                <w:sz w:val="18"/>
                <w:szCs w:val="18"/>
              </w:rPr>
              <w:t>产品</w:t>
            </w:r>
          </w:p>
          <w:p w14:paraId="55091382" w14:textId="7F3A0738" w:rsidR="00957181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由敷料包、吸引管路、封边条组成</w:t>
            </w:r>
          </w:p>
          <w:p w14:paraId="6782FB5C" w14:textId="77777777" w:rsidR="00E966A1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用于负压封闭引流，与负压伤口治疗设备配合使用</w:t>
            </w:r>
          </w:p>
          <w:p w14:paraId="6B02371C" w14:textId="166827B4" w:rsidR="00F74DDA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3A6C75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C0DBA6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22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1A49AA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1A49A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:00-</w:t>
      </w:r>
      <w:r w:rsidR="001A49AA">
        <w:rPr>
          <w:rFonts w:ascii="宋体" w:eastAsia="宋体" w:hAnsi="宋体"/>
          <w:sz w:val="18"/>
          <w:szCs w:val="18"/>
        </w:rPr>
        <w:t>3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4F6318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6FA39" w14:textId="77777777" w:rsidR="004D4AB2" w:rsidRDefault="004D4AB2" w:rsidP="00250272">
      <w:r>
        <w:separator/>
      </w:r>
    </w:p>
  </w:endnote>
  <w:endnote w:type="continuationSeparator" w:id="0">
    <w:p w14:paraId="5AABAAD8" w14:textId="77777777" w:rsidR="004D4AB2" w:rsidRDefault="004D4AB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403D6" w14:textId="77777777" w:rsidR="004D4AB2" w:rsidRDefault="004D4AB2" w:rsidP="00250272">
      <w:r>
        <w:separator/>
      </w:r>
    </w:p>
  </w:footnote>
  <w:footnote w:type="continuationSeparator" w:id="0">
    <w:p w14:paraId="515AC3CF" w14:textId="77777777" w:rsidR="004D4AB2" w:rsidRDefault="004D4AB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17</cp:revision>
  <cp:lastPrinted>2022-09-22T05:53:00Z</cp:lastPrinted>
  <dcterms:created xsi:type="dcterms:W3CDTF">2022-12-23T08:48:00Z</dcterms:created>
  <dcterms:modified xsi:type="dcterms:W3CDTF">2023-02-15T08:02:00Z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