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1398F574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D863EE">
        <w:rPr>
          <w:rFonts w:ascii="宋体" w:eastAsia="宋体" w:hAnsi="宋体" w:hint="eastAsia"/>
          <w:b/>
          <w:color w:val="000000"/>
          <w:sz w:val="18"/>
          <w:szCs w:val="18"/>
        </w:rPr>
        <w:t>口腔科</w:t>
      </w:r>
      <w:r w:rsidR="00C2060A" w:rsidRPr="00C2060A">
        <w:rPr>
          <w:rFonts w:ascii="宋体" w:eastAsia="宋体" w:hAnsi="宋体" w:hint="eastAsia"/>
          <w:b/>
          <w:color w:val="000000"/>
          <w:sz w:val="18"/>
          <w:szCs w:val="18"/>
        </w:rPr>
        <w:t>高速气涡轮手机项目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E90BD6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6AE4E89F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</w:t>
      </w:r>
      <w:r w:rsidR="00D863EE">
        <w:rPr>
          <w:rFonts w:ascii="宋体" w:eastAsia="宋体" w:hAnsi="宋体" w:hint="eastAsia"/>
          <w:sz w:val="18"/>
          <w:szCs w:val="18"/>
        </w:rPr>
        <w:t>口腔科</w:t>
      </w:r>
      <w:r w:rsidR="00C2060A" w:rsidRPr="00C2060A">
        <w:rPr>
          <w:rFonts w:ascii="宋体" w:eastAsia="宋体" w:hAnsi="宋体" w:hint="eastAsia"/>
          <w:sz w:val="18"/>
          <w:szCs w:val="18"/>
        </w:rPr>
        <w:t>高速气涡轮手机项目</w:t>
      </w:r>
    </w:p>
    <w:p w14:paraId="62E22611" w14:textId="17D8A314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8171CF" w:rsidRPr="008171CF">
        <w:rPr>
          <w:rFonts w:ascii="宋体" w:eastAsia="宋体" w:hAnsi="宋体"/>
          <w:sz w:val="18"/>
          <w:szCs w:val="18"/>
        </w:rPr>
        <w:t>CGZX-SB-2022-</w:t>
      </w:r>
      <w:r w:rsidR="00E603E1">
        <w:rPr>
          <w:rFonts w:ascii="宋体" w:eastAsia="宋体" w:hAnsi="宋体"/>
          <w:sz w:val="18"/>
          <w:szCs w:val="18"/>
        </w:rPr>
        <w:t>02</w:t>
      </w:r>
      <w:r w:rsidR="00C2060A">
        <w:rPr>
          <w:rFonts w:ascii="宋体" w:eastAsia="宋体" w:hAnsi="宋体"/>
          <w:sz w:val="18"/>
          <w:szCs w:val="18"/>
        </w:rPr>
        <w:t>10</w:t>
      </w:r>
    </w:p>
    <w:p w14:paraId="18DB4780" w14:textId="6956578B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1.3使用科室：北京大学第一医院</w:t>
      </w:r>
      <w:r w:rsidR="00C2060A" w:rsidRPr="00C2060A">
        <w:rPr>
          <w:rFonts w:ascii="宋体" w:eastAsia="宋体" w:hAnsi="宋体" w:hint="eastAsia"/>
          <w:sz w:val="18"/>
          <w:szCs w:val="18"/>
        </w:rPr>
        <w:t>口腔科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166CF4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391"/>
      </w:tblGrid>
      <w:tr w:rsidR="00E603E1" w14:paraId="702216E0" w14:textId="77777777" w:rsidTr="008E7FB1">
        <w:trPr>
          <w:trHeight w:hRule="exact" w:val="37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D035" w14:textId="77777777" w:rsidR="00E603E1" w:rsidRDefault="00E603E1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4A03" w14:textId="77777777" w:rsidR="00E603E1" w:rsidRDefault="00E603E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E603E1" w14:paraId="3076BD73" w14:textId="77777777" w:rsidTr="00C2060A">
        <w:trPr>
          <w:trHeight w:hRule="exact" w:val="114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7BA5" w14:textId="1399072D" w:rsidR="00E603E1" w:rsidRDefault="00C2060A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2060A">
              <w:rPr>
                <w:rFonts w:ascii="宋体" w:eastAsia="宋体" w:hAnsi="宋体" w:hint="eastAsia"/>
                <w:sz w:val="18"/>
                <w:szCs w:val="18"/>
              </w:rPr>
              <w:t>高速气涡轮手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机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E4AF8" w14:textId="1210D62C" w:rsidR="008E7FB1" w:rsidRDefault="00C2060A" w:rsidP="00E603E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2060A">
              <w:rPr>
                <w:rFonts w:ascii="宋体" w:eastAsia="宋体" w:hAnsi="宋体" w:hint="eastAsia"/>
                <w:sz w:val="18"/>
                <w:szCs w:val="18"/>
              </w:rPr>
              <w:t>适用于口腔科牙体牙髓修复的临床治疗</w:t>
            </w:r>
          </w:p>
          <w:p w14:paraId="6CCAA223" w14:textId="62DEEC75" w:rsidR="00E603E1" w:rsidRPr="00E603E1" w:rsidRDefault="00C2060A" w:rsidP="00E603E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2060A">
              <w:rPr>
                <w:rFonts w:ascii="宋体" w:eastAsia="宋体" w:hAnsi="宋体" w:hint="eastAsia"/>
                <w:sz w:val="18"/>
                <w:szCs w:val="18"/>
              </w:rPr>
              <w:t>数量：</w:t>
            </w:r>
            <w:r w:rsidRPr="00C2060A">
              <w:rPr>
                <w:rFonts w:ascii="宋体" w:eastAsia="宋体" w:hAnsi="宋体"/>
                <w:sz w:val="18"/>
                <w:szCs w:val="18"/>
              </w:rPr>
              <w:t>100台</w:t>
            </w:r>
          </w:p>
          <w:p w14:paraId="6EFE6507" w14:textId="378E94C8" w:rsidR="00E603E1" w:rsidRPr="008E7FB1" w:rsidRDefault="00B76E21" w:rsidP="008E7FB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76E21">
              <w:rPr>
                <w:rFonts w:ascii="宋体" w:eastAsia="宋体" w:hAnsi="宋体" w:hint="eastAsia"/>
                <w:sz w:val="18"/>
                <w:szCs w:val="18"/>
              </w:rPr>
              <w:t>四孔喷雾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B76E21">
              <w:rPr>
                <w:rFonts w:ascii="宋体" w:eastAsia="宋体" w:hAnsi="宋体" w:hint="eastAsia"/>
                <w:sz w:val="18"/>
                <w:szCs w:val="18"/>
              </w:rPr>
              <w:t>具备防回吸功能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="00C2060A" w:rsidRPr="00C2060A">
              <w:rPr>
                <w:rFonts w:ascii="宋体" w:eastAsia="宋体" w:hAnsi="宋体" w:hint="eastAsia"/>
                <w:sz w:val="18"/>
                <w:szCs w:val="18"/>
              </w:rPr>
              <w:t>快换接口</w:t>
            </w:r>
            <w:r w:rsidR="00C2060A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C2060A" w:rsidRPr="00C2060A">
              <w:rPr>
                <w:rFonts w:ascii="宋体" w:eastAsia="宋体" w:hAnsi="宋体" w:hint="eastAsia"/>
                <w:sz w:val="18"/>
                <w:szCs w:val="18"/>
              </w:rPr>
              <w:t>按压换针</w:t>
            </w:r>
          </w:p>
        </w:tc>
      </w:tr>
    </w:tbl>
    <w:p w14:paraId="5AAFFA6A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2.对供应商基本要求：</w:t>
      </w:r>
    </w:p>
    <w:p w14:paraId="2C26880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2.1 中国境内注册的独立法人。</w:t>
      </w:r>
    </w:p>
    <w:p w14:paraId="5D3E48D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2.2 不接受联合体投标。</w:t>
      </w:r>
    </w:p>
    <w:p w14:paraId="397E46F0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2.3 必须向北京大学第一医院采购中心报名，并提供要求的资质文件参加资格预审。</w:t>
      </w:r>
    </w:p>
    <w:p w14:paraId="3C743A4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3.供应商报名</w:t>
      </w:r>
    </w:p>
    <w:p w14:paraId="51EDA95D" w14:textId="27C9C10F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3.1供应商需在</w:t>
      </w:r>
      <w:r>
        <w:rPr>
          <w:rFonts w:ascii="宋体" w:eastAsia="宋体" w:hAnsi="宋体" w:hint="eastAsia"/>
          <w:sz w:val="18"/>
          <w:szCs w:val="18"/>
        </w:rPr>
        <w:t>公示期202</w:t>
      </w:r>
      <w:r w:rsidR="00F6670A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</w:t>
      </w:r>
      <w:r w:rsidR="00F6670A">
        <w:rPr>
          <w:rFonts w:ascii="宋体" w:eastAsia="宋体" w:hAnsi="宋体"/>
          <w:sz w:val="18"/>
          <w:szCs w:val="18"/>
        </w:rPr>
        <w:t>2</w:t>
      </w:r>
      <w:r>
        <w:rPr>
          <w:rFonts w:ascii="宋体" w:eastAsia="宋体" w:hAnsi="宋体" w:hint="eastAsia"/>
          <w:sz w:val="18"/>
          <w:szCs w:val="18"/>
        </w:rPr>
        <w:t>月</w:t>
      </w:r>
      <w:r w:rsidR="00E90BD6">
        <w:rPr>
          <w:rFonts w:ascii="宋体" w:eastAsia="宋体" w:hAnsi="宋体"/>
          <w:sz w:val="18"/>
          <w:szCs w:val="18"/>
        </w:rPr>
        <w:t>21</w:t>
      </w:r>
      <w:r>
        <w:rPr>
          <w:rFonts w:ascii="宋体" w:eastAsia="宋体" w:hAnsi="宋体" w:hint="eastAsia"/>
          <w:sz w:val="18"/>
          <w:szCs w:val="18"/>
        </w:rPr>
        <w:t>日-202</w:t>
      </w:r>
      <w:r w:rsidR="00F6670A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年2月</w:t>
      </w:r>
      <w:r w:rsidR="00F6670A">
        <w:rPr>
          <w:rFonts w:ascii="宋体" w:eastAsia="宋体" w:hAnsi="宋体"/>
          <w:sz w:val="18"/>
          <w:szCs w:val="18"/>
        </w:rPr>
        <w:t>2</w:t>
      </w:r>
      <w:r w:rsidR="00E90BD6">
        <w:rPr>
          <w:rFonts w:ascii="宋体" w:eastAsia="宋体" w:hAnsi="宋体"/>
          <w:sz w:val="18"/>
          <w:szCs w:val="18"/>
        </w:rPr>
        <w:t>7</w:t>
      </w:r>
      <w:r>
        <w:rPr>
          <w:rFonts w:ascii="宋体" w:eastAsia="宋体" w:hAnsi="宋体" w:hint="eastAsia"/>
          <w:sz w:val="18"/>
          <w:szCs w:val="18"/>
        </w:rPr>
        <w:t>日下午16:00前，将供应商资质（含联系人、联系方式）及相关资料按照“</w:t>
      </w:r>
      <w:r>
        <w:rPr>
          <w:rFonts w:ascii="宋体" w:eastAsia="宋体" w:hAnsi="宋体" w:hint="eastAsia"/>
          <w:color w:val="FF0000"/>
          <w:sz w:val="18"/>
          <w:szCs w:val="18"/>
        </w:rPr>
        <w:t>项目名称-报名单位名称</w:t>
      </w:r>
      <w:r>
        <w:rPr>
          <w:rFonts w:ascii="宋体" w:eastAsia="宋体" w:hAnsi="宋体" w:hint="eastAsia"/>
          <w:sz w:val="18"/>
          <w:szCs w:val="18"/>
        </w:rPr>
        <w:t>” 的邮件标题格式，发送至</w:t>
      </w:r>
      <w:r>
        <w:rPr>
          <w:rFonts w:ascii="宋体" w:eastAsia="宋体" w:hAnsi="宋体" w:hint="eastAsia"/>
          <w:b/>
          <w:sz w:val="18"/>
          <w:szCs w:val="18"/>
        </w:rPr>
        <w:t>CGZX@pkufh.com</w:t>
      </w:r>
      <w:r>
        <w:rPr>
          <w:rFonts w:ascii="宋体" w:eastAsia="宋体" w:hAnsi="宋体" w:hint="eastAsia"/>
          <w:sz w:val="18"/>
          <w:szCs w:val="18"/>
        </w:rPr>
        <w:t>进行</w:t>
      </w:r>
      <w:r w:rsidRPr="00F6670A">
        <w:rPr>
          <w:rFonts w:ascii="宋体" w:eastAsia="宋体" w:hAnsi="宋体" w:hint="eastAsia"/>
          <w:color w:val="FF0000"/>
          <w:sz w:val="18"/>
          <w:szCs w:val="18"/>
        </w:rPr>
        <w:t>线上报名</w:t>
      </w:r>
      <w:r>
        <w:rPr>
          <w:rFonts w:ascii="宋体" w:eastAsia="宋体" w:hAnsi="宋体" w:hint="eastAsia"/>
          <w:sz w:val="18"/>
          <w:szCs w:val="18"/>
        </w:rPr>
        <w:t>，未按标题格式发送或逾期发送无效。</w:t>
      </w:r>
    </w:p>
    <w:p w14:paraId="25872543" w14:textId="59D9CCF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 xml:space="preserve">3.2 </w:t>
      </w:r>
      <w:r w:rsidR="00F6670A" w:rsidRPr="00F6670A">
        <w:rPr>
          <w:rFonts w:ascii="宋体" w:eastAsia="宋体" w:hAnsi="宋体" w:hint="eastAsia"/>
          <w:sz w:val="18"/>
          <w:szCs w:val="18"/>
        </w:rPr>
        <w:t>供应商需在</w:t>
      </w:r>
      <w:r w:rsidR="00F6670A" w:rsidRPr="00F6670A">
        <w:rPr>
          <w:rFonts w:ascii="宋体" w:eastAsia="宋体" w:hAnsi="宋体"/>
          <w:sz w:val="18"/>
          <w:szCs w:val="18"/>
        </w:rPr>
        <w:t>2023年</w:t>
      </w:r>
      <w:r w:rsidR="00F6670A">
        <w:rPr>
          <w:rFonts w:ascii="宋体" w:eastAsia="宋体" w:hAnsi="宋体"/>
          <w:sz w:val="18"/>
          <w:szCs w:val="18"/>
        </w:rPr>
        <w:t>2</w:t>
      </w:r>
      <w:r w:rsidR="00F6670A" w:rsidRPr="00F6670A">
        <w:rPr>
          <w:rFonts w:ascii="宋体" w:eastAsia="宋体" w:hAnsi="宋体"/>
          <w:sz w:val="18"/>
          <w:szCs w:val="18"/>
        </w:rPr>
        <w:t>月</w:t>
      </w:r>
      <w:r w:rsidR="00F6670A">
        <w:rPr>
          <w:rFonts w:ascii="宋体" w:eastAsia="宋体" w:hAnsi="宋体"/>
          <w:sz w:val="18"/>
          <w:szCs w:val="18"/>
        </w:rPr>
        <w:t>2</w:t>
      </w:r>
      <w:r w:rsidR="00E90BD6">
        <w:rPr>
          <w:rFonts w:ascii="宋体" w:eastAsia="宋体" w:hAnsi="宋体"/>
          <w:sz w:val="18"/>
          <w:szCs w:val="18"/>
        </w:rPr>
        <w:t>8</w:t>
      </w:r>
      <w:r w:rsidR="00F6670A" w:rsidRPr="00F6670A">
        <w:rPr>
          <w:rFonts w:ascii="宋体" w:eastAsia="宋体" w:hAnsi="宋体"/>
          <w:sz w:val="18"/>
          <w:szCs w:val="18"/>
        </w:rPr>
        <w:t>日上午9:00-1</w:t>
      </w:r>
      <w:r w:rsidR="00F6670A">
        <w:rPr>
          <w:rFonts w:ascii="宋体" w:eastAsia="宋体" w:hAnsi="宋体"/>
          <w:sz w:val="18"/>
          <w:szCs w:val="18"/>
        </w:rPr>
        <w:t>0</w:t>
      </w:r>
      <w:r w:rsidR="00F6670A" w:rsidRPr="00F6670A">
        <w:rPr>
          <w:rFonts w:ascii="宋体" w:eastAsia="宋体" w:hAnsi="宋体"/>
          <w:sz w:val="18"/>
          <w:szCs w:val="18"/>
        </w:rPr>
        <w:t>：00到北京大学第一医院采购中心进行</w:t>
      </w:r>
      <w:r w:rsidR="00F6670A" w:rsidRPr="00F6670A">
        <w:rPr>
          <w:rFonts w:ascii="宋体" w:eastAsia="宋体" w:hAnsi="宋体"/>
          <w:color w:val="FF0000"/>
          <w:sz w:val="18"/>
          <w:szCs w:val="18"/>
        </w:rPr>
        <w:t>现场报名</w:t>
      </w:r>
      <w:r w:rsidR="00F6670A" w:rsidRPr="00F6670A">
        <w:rPr>
          <w:rFonts w:ascii="宋体" w:eastAsia="宋体" w:hAnsi="宋体"/>
          <w:sz w:val="18"/>
          <w:szCs w:val="18"/>
        </w:rPr>
        <w:t>，逾期无效。</w:t>
      </w:r>
    </w:p>
    <w:p w14:paraId="4CAD31F6" w14:textId="473BB0A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3.3报名时需提供资格预审要求的供应商资质及相关</w:t>
      </w:r>
      <w:r w:rsidRPr="00EF7148">
        <w:rPr>
          <w:rFonts w:ascii="宋体" w:eastAsia="宋体" w:hAnsi="宋体" w:hint="eastAsia"/>
          <w:sz w:val="18"/>
          <w:szCs w:val="18"/>
        </w:rPr>
        <w:t>资料。</w:t>
      </w:r>
    </w:p>
    <w:p w14:paraId="62102BAB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3.4资格预审资质要求：</w:t>
      </w:r>
    </w:p>
    <w:p w14:paraId="2168355D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35D3ED0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3.4.2 医疗器械经营许可证或备案</w:t>
      </w:r>
    </w:p>
    <w:p w14:paraId="1E3900E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EF7148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EF7148">
        <w:rPr>
          <w:rFonts w:ascii="宋体" w:eastAsia="宋体" w:hAnsi="宋体"/>
          <w:sz w:val="18"/>
          <w:szCs w:val="18"/>
        </w:rPr>
        <w:t>授权代表联系方式及邮箱地址</w:t>
      </w:r>
    </w:p>
    <w:p w14:paraId="0BE3A1B1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EF7148">
        <w:rPr>
          <w:rFonts w:ascii="宋体" w:eastAsia="宋体" w:hAnsi="宋体"/>
          <w:sz w:val="18"/>
          <w:szCs w:val="18"/>
        </w:rPr>
        <w:t>若参</w:t>
      </w:r>
      <w:proofErr w:type="gramEnd"/>
      <w:r w:rsidRPr="00EF7148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36BEB0A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3.4.5.1 医疗器械注册证或备案</w:t>
      </w:r>
    </w:p>
    <w:p w14:paraId="4C8B0C9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0D6E0F1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524594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526C9BE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 制造商出具的授权函：</w:t>
      </w:r>
    </w:p>
    <w:p w14:paraId="2BA5E0E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3.4.6.1 授权时间不得少于1年</w:t>
      </w:r>
    </w:p>
    <w:p w14:paraId="15B20504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6977310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1CA10428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68293C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 计量器类器具需要提供:</w:t>
      </w:r>
    </w:p>
    <w:p w14:paraId="1110A4F5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3.4.9.1 进口:计量器具型式批准证书</w:t>
      </w:r>
    </w:p>
    <w:p w14:paraId="4695071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lastRenderedPageBreak/>
        <w:t>3.4.9.2 国产:计量器具生产许可证</w:t>
      </w:r>
    </w:p>
    <w:p w14:paraId="235D2406" w14:textId="77777777" w:rsid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3.4.10 压力容器类设备必须有特种设备生产许可证</w:t>
      </w:r>
    </w:p>
    <w:p w14:paraId="5F21E954" w14:textId="58B7EF1D" w:rsidR="008E7FB1" w:rsidRDefault="008E7FB1" w:rsidP="00EF714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4.发放采购论证文件</w:t>
      </w:r>
    </w:p>
    <w:p w14:paraId="330116DB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4.1通过资格预审的供应商，将收到资格预审通过通知，同时告知领取采购论证文件。</w:t>
      </w:r>
    </w:p>
    <w:p w14:paraId="4BD6932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5.采购论证时间及地点</w:t>
      </w:r>
    </w:p>
    <w:p w14:paraId="01D7C62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5.1本次采购论证采用线下现场会议的形式。</w:t>
      </w:r>
    </w:p>
    <w:p w14:paraId="4DD9026F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5.2北京大学第一医院采购中心将以电话形式通知供应商参与采购论证。</w:t>
      </w:r>
    </w:p>
    <w:p w14:paraId="193F2E60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6.北京大学第一医院采购中心地址及联系方式</w:t>
      </w:r>
    </w:p>
    <w:p w14:paraId="27E2DF62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6.1地址：北京市西城区西什库大街8号北京大学第一医院急诊楼G层104房间 采购中心。</w:t>
      </w:r>
    </w:p>
    <w:p w14:paraId="45A0898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6.2联系人及联系电话： 孔繁荣 010-83572626</w:t>
      </w:r>
    </w:p>
    <w:p w14:paraId="3AC881C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6.3电子邮箱：CGZX@pkufh.com</w:t>
      </w:r>
    </w:p>
    <w:p w14:paraId="39271CDD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2C8B09E7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北京大学第一医院采购中心</w:t>
      </w:r>
    </w:p>
    <w:p w14:paraId="6D079E8F" w14:textId="4F85ECCF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   </w:t>
      </w:r>
      <w:r>
        <w:rPr>
          <w:rFonts w:ascii="宋体" w:eastAsia="宋体" w:hAnsi="宋体" w:hint="eastAsia"/>
          <w:sz w:val="18"/>
          <w:szCs w:val="18"/>
        </w:rPr>
        <w:t xml:space="preserve">    202</w:t>
      </w:r>
      <w:r w:rsidR="00F6670A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年2月</w:t>
      </w:r>
      <w:r w:rsidR="00E90BD6">
        <w:rPr>
          <w:rFonts w:ascii="宋体" w:eastAsia="宋体" w:hAnsi="宋体"/>
          <w:sz w:val="18"/>
          <w:szCs w:val="18"/>
        </w:rPr>
        <w:t>21</w:t>
      </w:r>
      <w:bookmarkStart w:id="0" w:name="_GoBack"/>
      <w:bookmarkEnd w:id="0"/>
      <w:r>
        <w:rPr>
          <w:rFonts w:ascii="宋体" w:eastAsia="宋体" w:hAnsi="宋体" w:hint="eastAsia"/>
          <w:sz w:val="18"/>
          <w:szCs w:val="18"/>
        </w:rPr>
        <w:t>日</w:t>
      </w:r>
    </w:p>
    <w:p w14:paraId="5BDEBE71" w14:textId="73889B05" w:rsidR="00861886" w:rsidRPr="00303740" w:rsidRDefault="00861886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C33E36" w14:textId="77777777" w:rsidR="004715EC" w:rsidRDefault="004715EC" w:rsidP="00250272">
      <w:r>
        <w:separator/>
      </w:r>
    </w:p>
  </w:endnote>
  <w:endnote w:type="continuationSeparator" w:id="0">
    <w:p w14:paraId="635537E4" w14:textId="77777777" w:rsidR="004715EC" w:rsidRDefault="004715EC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E05B15" w14:textId="77777777" w:rsidR="004715EC" w:rsidRDefault="004715EC" w:rsidP="00250272">
      <w:r>
        <w:separator/>
      </w:r>
    </w:p>
  </w:footnote>
  <w:footnote w:type="continuationSeparator" w:id="0">
    <w:p w14:paraId="6D252589" w14:textId="77777777" w:rsidR="004715EC" w:rsidRDefault="004715EC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3A93"/>
    <w:multiLevelType w:val="hybridMultilevel"/>
    <w:tmpl w:val="453A2780"/>
    <w:lvl w:ilvl="0" w:tplc="CEB0C5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604CC"/>
    <w:rsid w:val="00081A4E"/>
    <w:rsid w:val="000A20D9"/>
    <w:rsid w:val="000C2621"/>
    <w:rsid w:val="000C6525"/>
    <w:rsid w:val="000D67E9"/>
    <w:rsid w:val="000F6EAC"/>
    <w:rsid w:val="001544B0"/>
    <w:rsid w:val="00174E1E"/>
    <w:rsid w:val="001A0344"/>
    <w:rsid w:val="001A0984"/>
    <w:rsid w:val="001A5541"/>
    <w:rsid w:val="001B5028"/>
    <w:rsid w:val="001E39E5"/>
    <w:rsid w:val="001F485B"/>
    <w:rsid w:val="00216C0E"/>
    <w:rsid w:val="002448ED"/>
    <w:rsid w:val="00250272"/>
    <w:rsid w:val="002537CF"/>
    <w:rsid w:val="002B1B02"/>
    <w:rsid w:val="002B2208"/>
    <w:rsid w:val="002E1A71"/>
    <w:rsid w:val="00303740"/>
    <w:rsid w:val="00327FAF"/>
    <w:rsid w:val="00340AF4"/>
    <w:rsid w:val="00345ABB"/>
    <w:rsid w:val="00370720"/>
    <w:rsid w:val="003A1F03"/>
    <w:rsid w:val="004015D8"/>
    <w:rsid w:val="00405F2B"/>
    <w:rsid w:val="00414B74"/>
    <w:rsid w:val="004400FF"/>
    <w:rsid w:val="00446838"/>
    <w:rsid w:val="004674B8"/>
    <w:rsid w:val="004715EC"/>
    <w:rsid w:val="004D370B"/>
    <w:rsid w:val="004E0113"/>
    <w:rsid w:val="00504A29"/>
    <w:rsid w:val="00510F78"/>
    <w:rsid w:val="00516415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3199E"/>
    <w:rsid w:val="00655B76"/>
    <w:rsid w:val="006562B9"/>
    <w:rsid w:val="00662262"/>
    <w:rsid w:val="0067770C"/>
    <w:rsid w:val="00697701"/>
    <w:rsid w:val="006B321C"/>
    <w:rsid w:val="006F2A10"/>
    <w:rsid w:val="0072169A"/>
    <w:rsid w:val="007312EB"/>
    <w:rsid w:val="0078572B"/>
    <w:rsid w:val="0078724D"/>
    <w:rsid w:val="007A6342"/>
    <w:rsid w:val="007E4C50"/>
    <w:rsid w:val="007F27D8"/>
    <w:rsid w:val="008171CF"/>
    <w:rsid w:val="00830E4F"/>
    <w:rsid w:val="00837DAE"/>
    <w:rsid w:val="008535EB"/>
    <w:rsid w:val="00861886"/>
    <w:rsid w:val="008653C2"/>
    <w:rsid w:val="0087120D"/>
    <w:rsid w:val="00896DBE"/>
    <w:rsid w:val="008B5204"/>
    <w:rsid w:val="008B7581"/>
    <w:rsid w:val="008C264A"/>
    <w:rsid w:val="008E7FB1"/>
    <w:rsid w:val="008F4E86"/>
    <w:rsid w:val="00903309"/>
    <w:rsid w:val="00952EAB"/>
    <w:rsid w:val="00953C7B"/>
    <w:rsid w:val="009714BE"/>
    <w:rsid w:val="00974F2A"/>
    <w:rsid w:val="00990E62"/>
    <w:rsid w:val="009952C1"/>
    <w:rsid w:val="009B0E53"/>
    <w:rsid w:val="009D5665"/>
    <w:rsid w:val="009E24ED"/>
    <w:rsid w:val="009E29A2"/>
    <w:rsid w:val="009E7953"/>
    <w:rsid w:val="009F14F1"/>
    <w:rsid w:val="00A502A5"/>
    <w:rsid w:val="00A655C6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76E21"/>
    <w:rsid w:val="00BB1B5A"/>
    <w:rsid w:val="00BB2D0B"/>
    <w:rsid w:val="00C2060A"/>
    <w:rsid w:val="00C257AE"/>
    <w:rsid w:val="00C41F6E"/>
    <w:rsid w:val="00C81FFE"/>
    <w:rsid w:val="00C840E1"/>
    <w:rsid w:val="00C86897"/>
    <w:rsid w:val="00CF4FEA"/>
    <w:rsid w:val="00D20E73"/>
    <w:rsid w:val="00D32B91"/>
    <w:rsid w:val="00D33820"/>
    <w:rsid w:val="00D4617A"/>
    <w:rsid w:val="00D64CF1"/>
    <w:rsid w:val="00D74851"/>
    <w:rsid w:val="00D863EE"/>
    <w:rsid w:val="00DC1070"/>
    <w:rsid w:val="00DD293A"/>
    <w:rsid w:val="00DD5188"/>
    <w:rsid w:val="00E27498"/>
    <w:rsid w:val="00E368E5"/>
    <w:rsid w:val="00E4135B"/>
    <w:rsid w:val="00E41827"/>
    <w:rsid w:val="00E603E1"/>
    <w:rsid w:val="00E610CB"/>
    <w:rsid w:val="00E90BD6"/>
    <w:rsid w:val="00ED049C"/>
    <w:rsid w:val="00EF7148"/>
    <w:rsid w:val="00F02A4A"/>
    <w:rsid w:val="00F04715"/>
    <w:rsid w:val="00F35B5A"/>
    <w:rsid w:val="00F41A7A"/>
    <w:rsid w:val="00F5172C"/>
    <w:rsid w:val="00F65661"/>
    <w:rsid w:val="00F6670A"/>
    <w:rsid w:val="00F734C6"/>
    <w:rsid w:val="00F75ACD"/>
    <w:rsid w:val="00F87A09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3</cp:revision>
  <cp:lastPrinted>2022-09-22T05:53:00Z</cp:lastPrinted>
  <dcterms:created xsi:type="dcterms:W3CDTF">2023-02-21T00:29:00Z</dcterms:created>
  <dcterms:modified xsi:type="dcterms:W3CDTF">2023-02-21T00:29:00Z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