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086B6D" w:rsidRPr="00086B6D">
        <w:rPr>
          <w:rFonts w:cs="宋体" w:hint="eastAsia"/>
          <w:b/>
          <w:kern w:val="0"/>
          <w:sz w:val="28"/>
        </w:rPr>
        <w:t>无线体温传感器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日召开的北京大学第一医院</w:t>
      </w:r>
      <w:r w:rsidR="00086B6D" w:rsidRPr="00086B6D">
        <w:rPr>
          <w:rFonts w:cs="宋体" w:hint="eastAsia"/>
          <w:kern w:val="0"/>
          <w:sz w:val="28"/>
        </w:rPr>
        <w:t>无线体温传感器</w:t>
      </w:r>
      <w:bookmarkStart w:id="0" w:name="_GoBack"/>
      <w:bookmarkEnd w:id="0"/>
      <w:r>
        <w:rPr>
          <w:rFonts w:cs="宋体" w:hint="eastAsia"/>
          <w:kern w:val="0"/>
          <w:sz w:val="28"/>
        </w:rPr>
        <w:t>项目院内论证会中，确定中标单位如下：</w:t>
      </w:r>
      <w:r w:rsidR="0078761F" w:rsidRPr="0078761F">
        <w:rPr>
          <w:rFonts w:cs="宋体" w:hint="eastAsia"/>
          <w:kern w:val="0"/>
          <w:sz w:val="28"/>
        </w:rPr>
        <w:t>北京众和亿鑫科技有限公司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447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8761F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6</cp:revision>
  <dcterms:created xsi:type="dcterms:W3CDTF">2023-02-06T00:31:00Z</dcterms:created>
  <dcterms:modified xsi:type="dcterms:W3CDTF">2023-02-21T04:23:00Z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