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hint="eastAsia" w:ascii="宋体" w:hAnsi="宋体" w:eastAsia="宋体"/>
          <w:b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</w:rPr>
        <w:t>一部食堂灶具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</w:rPr>
        <w:t>一部食堂灶具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CGZX-HW-2023-0273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总务处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  <w:bookmarkStart w:id="2" w:name="_GoBack"/>
      <w:bookmarkEnd w:id="2"/>
    </w:p>
    <w:tbl>
      <w:tblPr>
        <w:tblStyle w:val="6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2217"/>
        <w:gridCol w:w="2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设备/货物名称（服务内容）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一部食堂灶具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21台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--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1.8 主要技术要求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1、双眼灶1800*1050*800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1台 （清真间）</w:t>
            </w:r>
          </w:p>
          <w:p>
            <w:p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）</w:t>
            </w:r>
          </w:p>
          <w:p>
            <w:p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1800*1050*800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2、单眼灶1100*1050*800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1台 （清真间）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1"/>
              </w:numPr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三门蒸箱900*1100*1900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1台（清真间）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4、四眼煲仔炉600*800*800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1台（清真间）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5、双眼灶1800*1050*800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3台（辅食间）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6、单眼灶1100*1300*800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1台（辅食间）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7、850地锅1100*1300*800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6台（辅食间）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8、双头 低汤灶1200*800*500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1台（辅食间）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9、四眼煲仔炉600*780*800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1台（辅食间）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10、20屉双门蒸箱屉64*40*55 1200*900*1850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3台（主食间）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11、100 大地锅1200*1400*800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2台（主食间）</w:t>
            </w:r>
          </w:p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1200*1400*800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</w:t>
      </w:r>
      <w:r>
        <w:rPr>
          <w:rFonts w:ascii="宋体" w:hAnsi="宋体" w:eastAsia="宋体"/>
          <w:color w:val="auto"/>
          <w:sz w:val="18"/>
          <w:szCs w:val="18"/>
        </w:rPr>
        <w:t>.1企业法人营业执照(三证合一)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　　3.4</w:t>
      </w:r>
      <w:r>
        <w:rPr>
          <w:rFonts w:ascii="宋体" w:hAnsi="宋体" w:eastAsia="宋体"/>
          <w:color w:val="auto"/>
          <w:sz w:val="18"/>
          <w:szCs w:val="18"/>
        </w:rPr>
        <w:t>.2法人授权书：授权书需法人签字;授权书后附法人、授权参会销售的身份证正反面复印件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　　3.4</w:t>
      </w:r>
      <w:r>
        <w:rPr>
          <w:rFonts w:ascii="宋体" w:hAnsi="宋体" w:eastAsia="宋体"/>
          <w:color w:val="auto"/>
          <w:sz w:val="18"/>
          <w:szCs w:val="18"/>
        </w:rPr>
        <w:t>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出具原厂售后服务承诺书。若供应商做售后，则要出具原厂授予供应商的售后授权，同时出具供应商的售后服务承诺书。(附在产品彩页之前)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线下</w:t>
      </w:r>
      <w:r>
        <w:rPr>
          <w:rFonts w:hint="eastAsia" w:ascii="宋体" w:hAnsi="宋体" w:eastAsia="宋体"/>
          <w:color w:val="auto"/>
          <w:sz w:val="18"/>
          <w:szCs w:val="18"/>
        </w:rPr>
        <w:t>现场</w:t>
      </w:r>
      <w:r>
        <w:rPr>
          <w:rFonts w:ascii="宋体" w:hAnsi="宋体" w:eastAsia="宋体"/>
          <w:color w:val="auto"/>
          <w:sz w:val="18"/>
          <w:szCs w:val="18"/>
        </w:rPr>
        <w:t>会议的形式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EA5E7A"/>
    <w:multiLevelType w:val="singleLevel"/>
    <w:tmpl w:val="B9EA5E7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AD664B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1029</Words>
  <Characters>1279</Characters>
  <Lines>9</Lines>
  <Paragraphs>2</Paragraphs>
  <TotalTime>21</TotalTime>
  <ScaleCrop>false</ScaleCrop>
  <LinksUpToDate>false</LinksUpToDate>
  <CharactersWithSpaces>1429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2023-04-03T07:38:13Z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AE0A4811032A433B8E0864CE58666B99</vt:lpwstr>
  </property>
</Properties>
</file>