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FD5E6D" w:rsidRPr="00FD5E6D">
        <w:rPr>
          <w:rFonts w:cs="宋体" w:hint="eastAsia"/>
          <w:b/>
          <w:kern w:val="0"/>
          <w:sz w:val="28"/>
        </w:rPr>
        <w:t>神经外科脑脊液分流器及其组件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1</w:t>
      </w:r>
      <w:r w:rsidR="00FD5E6D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日召开的北京大学第一医院</w:t>
      </w:r>
      <w:r w:rsidR="00FD5E6D" w:rsidRPr="00FD5E6D">
        <w:rPr>
          <w:rFonts w:cs="宋体" w:hint="eastAsia"/>
          <w:kern w:val="0"/>
          <w:sz w:val="28"/>
        </w:rPr>
        <w:t>神经外科脑脊液分流器及其组件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</w:t>
      </w:r>
      <w:bookmarkStart w:id="0" w:name="_GoBack"/>
      <w:bookmarkEnd w:id="0"/>
      <w:r>
        <w:rPr>
          <w:rFonts w:cs="宋体" w:hint="eastAsia"/>
          <w:kern w:val="0"/>
          <w:sz w:val="28"/>
        </w:rPr>
        <w:t>，确定中标单位如下：</w:t>
      </w:r>
      <w:r w:rsidR="00FD5E6D" w:rsidRPr="00FD5E6D">
        <w:rPr>
          <w:rFonts w:cs="宋体" w:hint="eastAsia"/>
          <w:kern w:val="0"/>
          <w:sz w:val="28"/>
        </w:rPr>
        <w:t>北京兴华康业科技有限公司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FD5E6D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8D2382"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2</w:t>
      </w:r>
      <w:r w:rsidR="00FD5E6D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FD5E6D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4E7B76"/>
    <w:rsid w:val="004F3FCF"/>
    <w:rsid w:val="006E4A41"/>
    <w:rsid w:val="0078761F"/>
    <w:rsid w:val="008D2382"/>
    <w:rsid w:val="00AE46AA"/>
    <w:rsid w:val="00B34476"/>
    <w:rsid w:val="00E459CE"/>
    <w:rsid w:val="00FD5E6D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810F6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11</cp:revision>
  <dcterms:created xsi:type="dcterms:W3CDTF">2023-02-06T00:31:00Z</dcterms:created>
  <dcterms:modified xsi:type="dcterms:W3CDTF">2023-05-19T02:17:00Z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