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DB7AA0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2503C" w:rsidRPr="0092503C">
        <w:rPr>
          <w:rFonts w:ascii="宋体" w:eastAsia="宋体" w:hAnsi="宋体" w:hint="eastAsia"/>
          <w:b/>
          <w:color w:val="000000"/>
          <w:sz w:val="18"/>
          <w:szCs w:val="18"/>
        </w:rPr>
        <w:t>神经内科蛋白</w:t>
      </w:r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A免疫吸附</w:t>
      </w:r>
      <w:proofErr w:type="gramStart"/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柱及其</w:t>
      </w:r>
      <w:proofErr w:type="gramEnd"/>
      <w:r w:rsidR="0092503C" w:rsidRPr="0092503C">
        <w:rPr>
          <w:rFonts w:ascii="宋体" w:eastAsia="宋体" w:hAnsi="宋体"/>
          <w:b/>
          <w:color w:val="000000"/>
          <w:sz w:val="18"/>
          <w:szCs w:val="18"/>
        </w:rPr>
        <w:t>配套溶液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9D3F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2503C" w:rsidRPr="0092503C">
        <w:rPr>
          <w:rFonts w:ascii="宋体" w:eastAsia="宋体" w:hAnsi="宋体" w:hint="eastAsia"/>
          <w:sz w:val="18"/>
          <w:szCs w:val="18"/>
        </w:rPr>
        <w:t>神经内科蛋白</w:t>
      </w:r>
      <w:r w:rsidR="0092503C" w:rsidRPr="0092503C">
        <w:rPr>
          <w:rFonts w:ascii="宋体" w:eastAsia="宋体" w:hAnsi="宋体"/>
          <w:sz w:val="18"/>
          <w:szCs w:val="18"/>
        </w:rPr>
        <w:t>A免疫吸附</w:t>
      </w:r>
      <w:proofErr w:type="gramStart"/>
      <w:r w:rsidR="0092503C" w:rsidRPr="0092503C">
        <w:rPr>
          <w:rFonts w:ascii="宋体" w:eastAsia="宋体" w:hAnsi="宋体"/>
          <w:sz w:val="18"/>
          <w:szCs w:val="18"/>
        </w:rPr>
        <w:t>柱及其</w:t>
      </w:r>
      <w:proofErr w:type="gramEnd"/>
      <w:r w:rsidR="0092503C" w:rsidRPr="0092503C">
        <w:rPr>
          <w:rFonts w:ascii="宋体" w:eastAsia="宋体" w:hAnsi="宋体"/>
          <w:sz w:val="18"/>
          <w:szCs w:val="18"/>
        </w:rPr>
        <w:t>配套溶液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771334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2503C">
        <w:rPr>
          <w:rFonts w:ascii="宋体" w:eastAsia="宋体" w:hAnsi="宋体"/>
          <w:sz w:val="18"/>
          <w:szCs w:val="18"/>
        </w:rPr>
        <w:t>67</w:t>
      </w:r>
    </w:p>
    <w:p w14:paraId="18DB4780" w14:textId="703F5AD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2503C">
        <w:rPr>
          <w:rFonts w:ascii="宋体" w:eastAsia="宋体" w:hAnsi="宋体" w:hint="eastAsia"/>
          <w:sz w:val="18"/>
          <w:szCs w:val="18"/>
        </w:rPr>
        <w:t>神经内科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86D47AB" w:rsidR="001261F7" w:rsidRPr="005D1F41" w:rsidRDefault="0092503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蛋白</w:t>
            </w:r>
            <w:r w:rsidRPr="0092503C">
              <w:rPr>
                <w:rFonts w:ascii="宋体" w:eastAsia="宋体" w:hAnsi="宋体"/>
                <w:sz w:val="18"/>
                <w:szCs w:val="18"/>
              </w:rPr>
              <w:t>A免疫吸附</w:t>
            </w:r>
            <w:proofErr w:type="gramStart"/>
            <w:r w:rsidRPr="0092503C">
              <w:rPr>
                <w:rFonts w:ascii="宋体" w:eastAsia="宋体" w:hAnsi="宋体"/>
                <w:sz w:val="18"/>
                <w:szCs w:val="18"/>
              </w:rPr>
              <w:t>柱及其</w:t>
            </w:r>
            <w:proofErr w:type="gramEnd"/>
            <w:r w:rsidRPr="0092503C">
              <w:rPr>
                <w:rFonts w:ascii="宋体" w:eastAsia="宋体" w:hAnsi="宋体"/>
                <w:sz w:val="18"/>
                <w:szCs w:val="18"/>
              </w:rPr>
              <w:t>配套溶液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9C0CFAA" w14:textId="58F9C6E4" w:rsidR="005D1F41" w:rsidRPr="005D1F41" w:rsidRDefault="0092503C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适用于治疗临床上各种由于免疫球蛋白的质或(和)量的改变而引起的疾病</w:t>
            </w:r>
          </w:p>
          <w:p w14:paraId="6B02371C" w14:textId="6460982B" w:rsidR="00236B49" w:rsidRPr="0092503C" w:rsidRDefault="0092503C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92503C">
              <w:rPr>
                <w:rFonts w:ascii="宋体" w:eastAsia="宋体" w:hAnsi="宋体" w:hint="eastAsia"/>
                <w:sz w:val="18"/>
                <w:szCs w:val="18"/>
              </w:rPr>
              <w:t>搭配日本来富恩株式会社生产的连续性血液净化设备使用，型号J</w:t>
            </w:r>
            <w:r w:rsidRPr="0092503C">
              <w:rPr>
                <w:rFonts w:ascii="宋体" w:eastAsia="宋体" w:hAnsi="宋体"/>
                <w:sz w:val="18"/>
                <w:szCs w:val="18"/>
              </w:rPr>
              <w:t>UN 55X</w:t>
            </w:r>
            <w:bookmarkStart w:id="0" w:name="_GoBack"/>
            <w:bookmarkEnd w:id="0"/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B21377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24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 w:hint="eastAsia"/>
          <w:sz w:val="18"/>
          <w:szCs w:val="18"/>
        </w:rPr>
        <w:t>3</w:t>
      </w:r>
      <w:r w:rsidR="005D1F4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F72C2B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11AC48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479F5" w14:textId="77777777" w:rsidR="00F668AE" w:rsidRDefault="00F668AE" w:rsidP="00250272">
      <w:r>
        <w:separator/>
      </w:r>
    </w:p>
  </w:endnote>
  <w:endnote w:type="continuationSeparator" w:id="0">
    <w:p w14:paraId="2DED7A1B" w14:textId="77777777" w:rsidR="00F668AE" w:rsidRDefault="00F668A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3223" w14:textId="77777777" w:rsidR="00F668AE" w:rsidRDefault="00F668AE" w:rsidP="00250272">
      <w:r>
        <w:separator/>
      </w:r>
    </w:p>
  </w:footnote>
  <w:footnote w:type="continuationSeparator" w:id="0">
    <w:p w14:paraId="76698F85" w14:textId="77777777" w:rsidR="00F668AE" w:rsidRDefault="00F668A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2503C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11249"/>
    <w:rsid w:val="00F35B5A"/>
    <w:rsid w:val="00F41A7A"/>
    <w:rsid w:val="00F5172C"/>
    <w:rsid w:val="00F668AE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30</cp:revision>
  <cp:lastPrinted>2022-09-22T05:53:00Z</cp:lastPrinted>
  <dcterms:created xsi:type="dcterms:W3CDTF">2022-12-23T08:48:00Z</dcterms:created>
  <dcterms:modified xsi:type="dcterms:W3CDTF">2023-05-23T02:30:00Z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