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CCF2D0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03EEB" w:rsidRPr="00A03EEB">
        <w:rPr>
          <w:rFonts w:ascii="宋体" w:eastAsia="宋体" w:hAnsi="宋体" w:hint="eastAsia"/>
          <w:b/>
          <w:color w:val="000000"/>
          <w:sz w:val="18"/>
          <w:szCs w:val="18"/>
        </w:rPr>
        <w:t>保卫处大兴院区地库硬件交通设施建设服务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D927829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A03EEB" w:rsidRPr="00A03EEB">
        <w:rPr>
          <w:rFonts w:ascii="宋体" w:eastAsia="宋体" w:hAnsi="宋体" w:hint="eastAsia"/>
          <w:sz w:val="18"/>
          <w:szCs w:val="18"/>
        </w:rPr>
        <w:t>保卫处大兴院区地库硬件交通设施建设服务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83068F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A03EEB">
        <w:rPr>
          <w:rFonts w:ascii="宋体" w:eastAsia="宋体" w:hAnsi="宋体"/>
          <w:sz w:val="18"/>
          <w:szCs w:val="18"/>
        </w:rPr>
        <w:t>482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E93233B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D20FD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63C693FF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846" w:type="dxa"/>
        <w:tblLook w:val="04A0" w:firstRow="1" w:lastRow="0" w:firstColumn="1" w:lastColumn="0" w:noHBand="0" w:noVBand="1"/>
      </w:tblPr>
      <w:tblGrid>
        <w:gridCol w:w="699"/>
        <w:gridCol w:w="1547"/>
        <w:gridCol w:w="1546"/>
        <w:gridCol w:w="1023"/>
        <w:gridCol w:w="663"/>
        <w:gridCol w:w="3368"/>
      </w:tblGrid>
      <w:tr w:rsidR="00FE03A6" w:rsidRPr="00A03EEB" w14:paraId="58A06123" w14:textId="77777777" w:rsidTr="006033AD">
        <w:trPr>
          <w:trHeight w:val="424"/>
        </w:trPr>
        <w:tc>
          <w:tcPr>
            <w:tcW w:w="8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78E" w14:textId="5320EC4B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一、地库部分</w:t>
            </w:r>
          </w:p>
        </w:tc>
      </w:tr>
      <w:tr w:rsidR="00FE03A6" w:rsidRPr="00A03EEB" w14:paraId="250859B2" w14:textId="77777777" w:rsidTr="00FE03A6">
        <w:trPr>
          <w:trHeight w:val="40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73FA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05C1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7EF9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规格要求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BC4D2" w14:textId="44B9B67C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预估数量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09B3" w14:textId="2D58644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E4E7" w14:textId="2BC72CE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描述</w:t>
            </w:r>
          </w:p>
        </w:tc>
      </w:tr>
      <w:tr w:rsidR="00FE03A6" w:rsidRPr="00A03EEB" w14:paraId="1EBA57B8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CB2B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11BA" w14:textId="2BCB14B0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地库车位线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F5FE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5300*2500mm</w:t>
            </w:r>
            <w:bookmarkStart w:id="0" w:name="_GoBack"/>
            <w:bookmarkEnd w:id="0"/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603C5" w14:textId="6488A606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/>
                <w:sz w:val="18"/>
                <w:szCs w:val="18"/>
              </w:rPr>
              <w:t>50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00FF" w14:textId="658A7BA3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E372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按国标要求进行划线，所使用的冷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漆品牌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级别不低于卡利特，使用划线机喷涂</w:t>
            </w:r>
          </w:p>
        </w:tc>
      </w:tr>
      <w:tr w:rsidR="00FE03A6" w:rsidRPr="00A03EEB" w14:paraId="487386D5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F65F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9420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车位号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3B9B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每组3个数字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C5DB" w14:textId="4C4AC20F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/>
                <w:sz w:val="18"/>
                <w:szCs w:val="18"/>
              </w:rPr>
              <w:t>50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9B0D" w14:textId="3DBB511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组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1139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按国标要求进行划线，所使用的冷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漆品牌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级别不低于卡利特，使用划线机喷涂</w:t>
            </w:r>
          </w:p>
        </w:tc>
      </w:tr>
      <w:tr w:rsidR="00FE03A6" w:rsidRPr="00A03EEB" w14:paraId="1282A8D5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6C07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096E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挡车器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A657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长2000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BC6A8" w14:textId="4D5FB243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/>
                <w:sz w:val="18"/>
                <w:szCs w:val="18"/>
              </w:rPr>
              <w:t>50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283B" w14:textId="0F0D4EFC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23FE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钢管焊接喷塑，黑黄相间，膨胀螺丝安装2.0mm</w:t>
            </w:r>
          </w:p>
        </w:tc>
      </w:tr>
      <w:tr w:rsidR="00FE03A6" w:rsidRPr="00A03EEB" w14:paraId="612D0DE0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B9E3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1061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导向箭头单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4E0D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长3000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CBE1" w14:textId="29BB46DC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20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2974" w14:textId="4F20DBD8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3415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按国标要求进行划线，所使用的冷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漆品牌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级别不低于卡利特，使用划线机喷涂</w:t>
            </w:r>
          </w:p>
        </w:tc>
      </w:tr>
      <w:tr w:rsidR="00FE03A6" w:rsidRPr="00A03EEB" w14:paraId="57A5D94B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3B25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BC15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导向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箭头双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299A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长3000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C983C" w14:textId="225A5FBB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C6B9" w14:textId="79004B7B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6F83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按国标要求进行划线，所使用的冷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漆品牌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级别不低于卡利特，使用划线机喷涂</w:t>
            </w:r>
          </w:p>
        </w:tc>
      </w:tr>
      <w:tr w:rsidR="00FE03A6" w:rsidRPr="00A03EEB" w14:paraId="10A46776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F0E2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D163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导向箭头三个头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A126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长3000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E071" w14:textId="17EB0902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1501" w14:textId="4A48F4A9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BE47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按国标要求进行划线，所使用的冷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漆品牌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级别不低于卡利特，使用划线机喷涂</w:t>
            </w:r>
          </w:p>
        </w:tc>
      </w:tr>
      <w:tr w:rsidR="00FE03A6" w:rsidRPr="00A03EEB" w14:paraId="2B8A28DD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E027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FA2E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边线分道线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9186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线宽150mm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A18DD" w14:textId="012822A9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/>
                <w:sz w:val="18"/>
                <w:szCs w:val="18"/>
              </w:rPr>
              <w:t>500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A137" w14:textId="6055423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853C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按国标要求进行划线，所使用的冷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漆品牌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级别不低于卡利特，使用划线机喷涂</w:t>
            </w:r>
          </w:p>
        </w:tc>
      </w:tr>
      <w:tr w:rsidR="00FE03A6" w:rsidRPr="00A03EEB" w14:paraId="1F42B0A1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667F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0987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禁停网格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4F64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线宽150mm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D767A" w14:textId="377303A6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96E2" w14:textId="66F8AACD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平米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109F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按国标要求进行划线，所使用的冷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漆品牌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级别不低于卡利特，使用划线机喷涂</w:t>
            </w:r>
          </w:p>
        </w:tc>
      </w:tr>
      <w:tr w:rsidR="00FE03A6" w:rsidRPr="00A03EEB" w14:paraId="2293958C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D68B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8C55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橡胶减速垄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59B1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1000*350*45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76DFA" w14:textId="701749EB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20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B9B5" w14:textId="3B7717C3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4FDD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橡胶高温压制，承重大，黑黄相间膨胀螺丝安装</w:t>
            </w:r>
          </w:p>
        </w:tc>
      </w:tr>
      <w:tr w:rsidR="00FE03A6" w:rsidRPr="00A03EEB" w14:paraId="779091E2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E18C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687D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黑黄斑马线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58D4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线宽300mm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C80D" w14:textId="164B709D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998D" w14:textId="7DA2FD5D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9C93" w14:textId="487BB00F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采用专用冷涂马路漆，工作面粘贴胶带，滚筒滚涂</w:t>
            </w:r>
          </w:p>
        </w:tc>
      </w:tr>
      <w:tr w:rsidR="00FE03A6" w:rsidRPr="00A03EEB" w14:paraId="18BF27E3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8D2E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DDC6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通道导向标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DA63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300*400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192C" w14:textId="1AF588CF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C795" w14:textId="2DAD90E3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5AC5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不低于2mm厚硬质铝合金板，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贴工程级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反光膜，墙上打眼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加涨塞、自攻钉方式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安装</w:t>
            </w:r>
          </w:p>
        </w:tc>
      </w:tr>
      <w:tr w:rsidR="00FE03A6" w:rsidRPr="00A03EEB" w14:paraId="4AF84D0D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EDBA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F69A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双面塑料道钉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3981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100*100*20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D8F3" w14:textId="69AF4D0F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CF40" w14:textId="5D7E9C7A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855F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塑料基体加反光片，地上打眼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加涨塞、自攻钉方式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安装</w:t>
            </w:r>
          </w:p>
        </w:tc>
      </w:tr>
      <w:tr w:rsidR="00FE03A6" w:rsidRPr="00A03EEB" w14:paraId="7A5CC9D1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C6C3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F4EA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轮廓标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9930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180*40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A4052" w14:textId="742DBAA6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9AA8" w14:textId="5BA0B9F1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FF2B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工程塑料双面金属支架，塑料基体加反光，墙上打眼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加涨塞、自攻钉方式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安装片</w:t>
            </w:r>
          </w:p>
        </w:tc>
      </w:tr>
      <w:tr w:rsidR="00FE03A6" w:rsidRPr="00A03EEB" w14:paraId="77F1FD9B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55C7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A111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橡胶护角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C0A0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800*100*10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D424E" w14:textId="5E53AF98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200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7D7C" w14:textId="64526799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E334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天然橡胶，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贴工程级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反光膜，保护墙角及车辆</w:t>
            </w:r>
          </w:p>
        </w:tc>
      </w:tr>
      <w:tr w:rsidR="00FE03A6" w:rsidRPr="00A03EEB" w14:paraId="1B1DC333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1A99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19A6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防眩晕色带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ECBE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高1000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E907F" w14:textId="1D5E5526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  <w:r>
              <w:rPr>
                <w:rFonts w:ascii="宋体" w:eastAsia="宋体" w:hAnsi="宋体"/>
                <w:sz w:val="18"/>
                <w:szCs w:val="18"/>
              </w:rPr>
              <w:t>300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FD2D" w14:textId="3CC58F7D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平米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A47A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防水涂料，滚筒滚涂</w:t>
            </w:r>
          </w:p>
        </w:tc>
      </w:tr>
      <w:tr w:rsidR="00FE03A6" w:rsidRPr="00A03EEB" w14:paraId="6D22BD1F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3E10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D10B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入口门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头标志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55AE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3000*600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64719" w14:textId="46F55F9B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E760" w14:textId="699A02B2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2EAF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不低于2mm厚硬质铝合金板，平板螺丝固定墙上、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贴工程级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反光膜，按用户需求设计，电脑刻字，加温机器封膜</w:t>
            </w:r>
          </w:p>
        </w:tc>
      </w:tr>
      <w:tr w:rsidR="00FE03A6" w:rsidRPr="00A03EEB" w14:paraId="67E78001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4E63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1D2E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出口门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头标志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592A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3000*600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4DD6" w14:textId="4E619E1E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3F81" w14:textId="72C27228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07E3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不低于2mm厚硬质铝合金板，平板螺丝固定墙上、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贴工程级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反光膜，按用户需求设计，电脑刻字，加温机器封膜</w:t>
            </w:r>
          </w:p>
        </w:tc>
      </w:tr>
      <w:tr w:rsidR="00FE03A6" w:rsidRPr="00A03EEB" w14:paraId="621136A8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9FD3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25FC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管理规定牌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2791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2000*1000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115BC" w14:textId="11FBB274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9230" w14:textId="7590D465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EADF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不低于2mm厚硬质铝合金板，平板螺丝固定墙上、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贴工程级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 xml:space="preserve">反光膜，专业设计，电脑刻字，加温机器封膜 </w:t>
            </w:r>
          </w:p>
        </w:tc>
      </w:tr>
      <w:tr w:rsidR="00FE03A6" w:rsidRPr="00A03EEB" w14:paraId="53CE8E46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AAD4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5671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车库入口指示牌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F535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600*800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72E74" w14:textId="7FF9BF8A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C905" w14:textId="061BAEA2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ABB2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不低于2毫米厚硬铝合金板，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贴工程级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反光膜，折边，背面加装铝合金滑道，配专用抱箍螺丝，含柱子</w:t>
            </w:r>
          </w:p>
        </w:tc>
      </w:tr>
      <w:tr w:rsidR="00FE03A6" w:rsidRPr="00A03EEB" w14:paraId="7E5E51F5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FFA1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820E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车库出口指示牌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2043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600*800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2BA3" w14:textId="2B360234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87A0" w14:textId="018DFB6D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E46F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不低于2毫米厚硬铝合金板，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贴工程级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反光膜，折边，背面加装铝合金滑道，配专用抱箍螺丝，含柱子</w:t>
            </w:r>
          </w:p>
        </w:tc>
      </w:tr>
      <w:tr w:rsidR="00FE03A6" w:rsidRPr="00A03EEB" w14:paraId="5930AECA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29D4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6D61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车行指示牌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E107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1500*450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5FC69" w14:textId="11B7E33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20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ABA0" w14:textId="11DDD80C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EA0D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不低于2毫米厚硬铝合金板，平板吊装、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贴工程级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反光膜，折边，按用户需求设计，电脑刻字，加温机器封膜</w:t>
            </w:r>
          </w:p>
        </w:tc>
      </w:tr>
      <w:tr w:rsidR="00FE03A6" w:rsidRPr="00A03EEB" w14:paraId="3FDDF2D2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72D2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AA4C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限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高杆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EE71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长3000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E5D3A" w14:textId="56946F93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2DCF" w14:textId="0EA0F68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1FFC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镀锌钢管，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贴工程级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反光膜</w:t>
            </w:r>
          </w:p>
        </w:tc>
      </w:tr>
      <w:tr w:rsidR="00FE03A6" w:rsidRPr="00A03EEB" w14:paraId="6C2E07E8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27D3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92B6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室内反光镜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076A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Φ800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E0FEB" w14:textId="05E53D5B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494B" w14:textId="37EB5F26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面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AFA5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镜片采用PB材料制成，镜背采用玻璃钢压制而成，折射广，视角大。实际安装时会根据需求选择部分挂墙、部分立柱两种安装方式，如果价格不同，请分别报价未分开报价的视为价格一致。。</w:t>
            </w:r>
          </w:p>
        </w:tc>
      </w:tr>
      <w:tr w:rsidR="00FE03A6" w:rsidRPr="00A03EEB" w14:paraId="399BC0E1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4D9C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3D1A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电梯楼梯标牌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E9B6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400*600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E591" w14:textId="3C549546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A7BC" w14:textId="3FA57F6A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AF1E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不低于2毫米厚硬铝合金板，平板螺丝固定墙上、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贴工程级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反光膜，专业设计，电脑刻字，加温机器封膜</w:t>
            </w:r>
          </w:p>
        </w:tc>
      </w:tr>
      <w:tr w:rsidR="00FE03A6" w:rsidRPr="00A03EEB" w14:paraId="0E6A455B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4D4F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93CF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充电桩车位标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4A50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400*600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0F3AE" w14:textId="62AC9A58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eastAsia="宋体" w:hAnsi="宋体"/>
                <w:sz w:val="18"/>
                <w:szCs w:val="18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97EF" w14:textId="2214C046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807F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按国标要求进行划线，所使用的冷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漆品牌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级别不低于卡利特，使用划线机喷涂</w:t>
            </w:r>
          </w:p>
        </w:tc>
      </w:tr>
      <w:tr w:rsidR="00FE03A6" w:rsidRPr="00A03EEB" w14:paraId="79BCFEA7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76E6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09EF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残疾人车位标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C807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400*600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48FC" w14:textId="1FA974CD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82D7" w14:textId="3831212B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6B30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按国标要求进行划线，所使用的冷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漆品牌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级别不低于卡利特，使用划线机喷涂</w:t>
            </w:r>
          </w:p>
        </w:tc>
      </w:tr>
      <w:tr w:rsidR="00FE03A6" w:rsidRPr="00A03EEB" w14:paraId="3CE86C08" w14:textId="77777777" w:rsidTr="00FE03A6">
        <w:trPr>
          <w:trHeight w:val="424"/>
        </w:trPr>
        <w:tc>
          <w:tcPr>
            <w:tcW w:w="8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5449" w14:textId="5146C7A2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二、地面部分</w:t>
            </w:r>
          </w:p>
        </w:tc>
      </w:tr>
      <w:tr w:rsidR="00FE03A6" w:rsidRPr="00A03EEB" w14:paraId="49CBBA8A" w14:textId="77777777" w:rsidTr="00FE03A6">
        <w:trPr>
          <w:trHeight w:val="40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3DE2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CBD1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B3B2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规格要求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ED49D" w14:textId="5D8ADA12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预估数量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71EF" w14:textId="063D0754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单位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A9F" w14:textId="7AF7CC9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描述</w:t>
            </w:r>
          </w:p>
        </w:tc>
      </w:tr>
      <w:tr w:rsidR="00FE03A6" w:rsidRPr="00A03EEB" w14:paraId="39A1FA2C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0A3D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924A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车位线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E957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5300*2500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B3CEC" w14:textId="732F3968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7AE3" w14:textId="613F869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067F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热熔标线涂料，热熔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釜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加热，划线机施划，撒玻璃微珠，其材料、标准均应满足国家相关标准</w:t>
            </w:r>
          </w:p>
        </w:tc>
      </w:tr>
      <w:tr w:rsidR="00FE03A6" w:rsidRPr="00A03EEB" w14:paraId="08CF90FF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4122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62FC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车位号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28C7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三位数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4991D" w14:textId="0412975F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1BDC" w14:textId="78FD236A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组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77ED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按国标要求进行划线，所使用的冷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漆品牌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级别不低于卡利特，使用划线机喷涂</w:t>
            </w:r>
          </w:p>
        </w:tc>
      </w:tr>
      <w:tr w:rsidR="00FE03A6" w:rsidRPr="00A03EEB" w14:paraId="7274674F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4E92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29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F8E7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边线分道线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82CC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W150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62B85" w14:textId="0408C714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/>
                <w:sz w:val="18"/>
                <w:szCs w:val="18"/>
              </w:rPr>
              <w:t>500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8D86" w14:textId="3CB2ADE6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171C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热熔标线涂料，热熔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釜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加热，划线机施划，撒玻璃微珠，其材料、标准均应满足国家相关标准</w:t>
            </w:r>
          </w:p>
        </w:tc>
      </w:tr>
      <w:tr w:rsidR="00FE03A6" w:rsidRPr="00A03EEB" w14:paraId="52538719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2F3E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4CF1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导向箭头单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974A" w14:textId="77777777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L3000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9B89" w14:textId="65A79635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AE47" w14:textId="2680546D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9CB5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热熔标线涂料，热熔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釜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加热，划线机施划，撒玻璃微珠，其材料、标准均应满</w:t>
            </w:r>
            <w:r w:rsidRPr="00A03EEB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足国家相关标准</w:t>
            </w:r>
          </w:p>
        </w:tc>
      </w:tr>
      <w:tr w:rsidR="00FE03A6" w:rsidRPr="00A03EEB" w14:paraId="14CA9F1E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9E86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31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6FB7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导向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箭头双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B50B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L3000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82CB1" w14:textId="7EED0E8A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40B0" w14:textId="6AE2AA9D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63AD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热熔标线涂料，热熔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釜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加热，划线机施划，撒玻璃微珠，其材料、标准均应满足国家相关标准</w:t>
            </w:r>
          </w:p>
        </w:tc>
      </w:tr>
      <w:tr w:rsidR="00FE03A6" w:rsidRPr="00A03EEB" w14:paraId="111F2F4A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0F60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A8AD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导向箭头三个头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9D4E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L3000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53E2A" w14:textId="11EAFCA6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BCD6" w14:textId="78974C40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2F31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热熔标线涂料，热熔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釜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加热，划线机施划，撒玻璃微珠，其材料、标准均应满足国家相关标准</w:t>
            </w:r>
          </w:p>
        </w:tc>
      </w:tr>
      <w:tr w:rsidR="00FE03A6" w:rsidRPr="00A03EEB" w14:paraId="1632888A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DE1B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33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A2CE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禁停网格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6904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线宽150mm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D7D0F" w14:textId="0942A31A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906E" w14:textId="643EC878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平米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B80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热熔标线涂料热熔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釜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加热划线机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施划撒玻璃微珠</w:t>
            </w:r>
            <w:proofErr w:type="gramEnd"/>
          </w:p>
        </w:tc>
      </w:tr>
      <w:tr w:rsidR="00FE03A6" w:rsidRPr="00A03EEB" w14:paraId="3A37F237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E436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A96F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减速带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DB8C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350*1000*45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7EA92" w14:textId="0B783682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43A1" w14:textId="4FD37DA4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530E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橡胶高温压制，承重大，黑黄相间膨胀螺丝安装</w:t>
            </w:r>
          </w:p>
        </w:tc>
      </w:tr>
      <w:tr w:rsidR="00FE03A6" w:rsidRPr="00A03EEB" w14:paraId="738C2E78" w14:textId="77777777" w:rsidTr="00FE03A6">
        <w:trPr>
          <w:trHeight w:val="16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EF51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35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A6E8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标志牌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D9C3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600*800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B2A8D" w14:textId="1741D574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F29E" w14:textId="1C3ED5C2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7D13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不低于2毫米厚硬铝合金板，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贴工业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级反光膜。实际安装时会根据需求选择部分挂墙、部分立柱两种安装方式。挂</w:t>
            </w: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墙需配平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板螺丝固定墙上，立柱需折边、配专用抱箍螺丝且含柱子。如果价格不同，请分别报价。未分开报价的视为价格一致。</w:t>
            </w:r>
          </w:p>
        </w:tc>
      </w:tr>
      <w:tr w:rsidR="00FE03A6" w:rsidRPr="00A03EEB" w14:paraId="4F05C46A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B95D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03B9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标志杆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8902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600*800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82134" w14:textId="334CA6A4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B910" w14:textId="28BC2A1B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8284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钢管喷塑水泥基础安装</w:t>
            </w:r>
          </w:p>
        </w:tc>
      </w:tr>
      <w:tr w:rsidR="00FE03A6" w:rsidRPr="00A03EEB" w14:paraId="19273EE2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F4C5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37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F060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收费牌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5F4E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 xml:space="preserve">　/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3A99E" w14:textId="1EA1B906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F14D" w14:textId="2E0EA81A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F922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A03EEB">
              <w:rPr>
                <w:rFonts w:ascii="宋体" w:eastAsia="宋体" w:hAnsi="宋体" w:hint="eastAsia"/>
                <w:sz w:val="18"/>
                <w:szCs w:val="18"/>
              </w:rPr>
              <w:t>硬铝合金板贴双面</w:t>
            </w:r>
            <w:proofErr w:type="gramEnd"/>
            <w:r w:rsidRPr="00A03EEB">
              <w:rPr>
                <w:rFonts w:ascii="宋体" w:eastAsia="宋体" w:hAnsi="宋体" w:hint="eastAsia"/>
                <w:sz w:val="18"/>
                <w:szCs w:val="18"/>
              </w:rPr>
              <w:t>粘贴反光膜刻字，钢管边框膨胀螺丝安装</w:t>
            </w:r>
          </w:p>
        </w:tc>
      </w:tr>
      <w:tr w:rsidR="00FE03A6" w:rsidRPr="00A03EEB" w14:paraId="235D18EF" w14:textId="77777777" w:rsidTr="00FE03A6">
        <w:trPr>
          <w:trHeight w:val="56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1A0E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38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362B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挡车器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FA79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长2000 mm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81D7D" w14:textId="6D367662" w:rsidR="00FE03A6" w:rsidRPr="00A03EEB" w:rsidRDefault="00FE03A6" w:rsidP="00FE03A6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A82F" w14:textId="3B9EC068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根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DDB5" w14:textId="77777777" w:rsidR="00FE03A6" w:rsidRPr="00A03EEB" w:rsidRDefault="00FE03A6" w:rsidP="00A03EEB">
            <w:pPr>
              <w:spacing w:after="2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A03EEB">
              <w:rPr>
                <w:rFonts w:ascii="宋体" w:eastAsia="宋体" w:hAnsi="宋体" w:hint="eastAsia"/>
                <w:sz w:val="18"/>
                <w:szCs w:val="18"/>
              </w:rPr>
              <w:t>钢管焊接喷塑，黑黄相间，膨胀螺丝安装2.0mm</w:t>
            </w:r>
          </w:p>
        </w:tc>
      </w:tr>
    </w:tbl>
    <w:p w14:paraId="14B9169D" w14:textId="31D08B6D" w:rsidR="00CD20FD" w:rsidRDefault="00CD20FD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注：上述要求仅起参考作用，以实际产品为准</w:t>
      </w:r>
      <w:r w:rsidR="00FE4200">
        <w:rPr>
          <w:rFonts w:ascii="宋体" w:eastAsia="宋体" w:hAnsi="宋体" w:hint="eastAsia"/>
          <w:sz w:val="18"/>
          <w:szCs w:val="18"/>
        </w:rPr>
        <w:t>，合同有效期1年，</w:t>
      </w:r>
      <w:r w:rsidR="00FE03A6">
        <w:rPr>
          <w:rFonts w:ascii="宋体" w:eastAsia="宋体" w:hAnsi="宋体" w:hint="eastAsia"/>
          <w:sz w:val="18"/>
          <w:szCs w:val="18"/>
        </w:rPr>
        <w:t>数量仅起参考作用，</w:t>
      </w:r>
      <w:r w:rsidR="00FE4200">
        <w:rPr>
          <w:rFonts w:ascii="宋体" w:eastAsia="宋体" w:hAnsi="宋体" w:hint="eastAsia"/>
          <w:sz w:val="18"/>
          <w:szCs w:val="18"/>
        </w:rPr>
        <w:t>按照实际发生</w:t>
      </w:r>
      <w:r w:rsidR="00FE03A6">
        <w:rPr>
          <w:rFonts w:ascii="宋体" w:eastAsia="宋体" w:hAnsi="宋体" w:hint="eastAsia"/>
          <w:sz w:val="18"/>
          <w:szCs w:val="18"/>
        </w:rPr>
        <w:t>数量</w:t>
      </w:r>
      <w:r w:rsidR="00FE4200">
        <w:rPr>
          <w:rFonts w:ascii="宋体" w:eastAsia="宋体" w:hAnsi="宋体" w:hint="eastAsia"/>
          <w:sz w:val="18"/>
          <w:szCs w:val="18"/>
        </w:rPr>
        <w:t>结算</w:t>
      </w:r>
      <w:r>
        <w:rPr>
          <w:rFonts w:ascii="宋体" w:eastAsia="宋体" w:hAnsi="宋体" w:hint="eastAsia"/>
          <w:sz w:val="18"/>
          <w:szCs w:val="18"/>
        </w:rPr>
        <w:t>。</w:t>
      </w:r>
    </w:p>
    <w:p w14:paraId="31AEF59B" w14:textId="29B80C3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0E043A9A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D20FD">
        <w:rPr>
          <w:rFonts w:ascii="宋体" w:eastAsia="宋体" w:hAnsi="宋体"/>
          <w:sz w:val="18"/>
          <w:szCs w:val="18"/>
        </w:rPr>
        <w:t>5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FE03A6">
        <w:rPr>
          <w:rFonts w:ascii="宋体" w:eastAsia="宋体" w:hAnsi="宋体"/>
          <w:sz w:val="18"/>
          <w:szCs w:val="18"/>
        </w:rPr>
        <w:t>24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D20FD">
        <w:rPr>
          <w:rFonts w:ascii="宋体" w:eastAsia="宋体" w:hAnsi="宋体" w:hint="eastAsia"/>
          <w:sz w:val="18"/>
          <w:szCs w:val="18"/>
        </w:rPr>
        <w:t>5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FE03A6">
        <w:rPr>
          <w:rFonts w:ascii="宋体" w:eastAsia="宋体" w:hAnsi="宋体" w:hint="eastAsia"/>
          <w:sz w:val="18"/>
          <w:szCs w:val="18"/>
        </w:rPr>
        <w:t>3</w:t>
      </w:r>
      <w:r w:rsidR="00FE03A6">
        <w:rPr>
          <w:rFonts w:ascii="宋体" w:eastAsia="宋体" w:hAnsi="宋体"/>
          <w:sz w:val="18"/>
          <w:szCs w:val="18"/>
        </w:rPr>
        <w:t>0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1E56398D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D20FD">
        <w:rPr>
          <w:rFonts w:ascii="宋体" w:eastAsia="宋体" w:hAnsi="宋体"/>
          <w:sz w:val="18"/>
          <w:szCs w:val="18"/>
        </w:rPr>
        <w:t>5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FE03A6">
        <w:rPr>
          <w:rFonts w:ascii="宋体" w:eastAsia="宋体" w:hAnsi="宋体"/>
          <w:sz w:val="18"/>
          <w:szCs w:val="18"/>
        </w:rPr>
        <w:t>31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507585E1" w14:textId="7F26ED60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1" w:name="_Hlk116888260"/>
      <w:bookmarkStart w:id="2" w:name="_Hlk116887646"/>
      <w:r w:rsidR="00FE03A6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672A4072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FE03A6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8C413B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6.1地址：北京市西城区</w:t>
      </w:r>
      <w:proofErr w:type="gramStart"/>
      <w:r w:rsidR="00CD20FD">
        <w:rPr>
          <w:rFonts w:ascii="宋体" w:eastAsia="宋体" w:hAnsi="宋体" w:hint="eastAsia"/>
          <w:color w:val="000000"/>
          <w:sz w:val="18"/>
          <w:szCs w:val="18"/>
        </w:rPr>
        <w:t>大红罗</w:t>
      </w:r>
      <w:proofErr w:type="gramEnd"/>
      <w:r w:rsidR="00CD20FD">
        <w:rPr>
          <w:rFonts w:ascii="宋体" w:eastAsia="宋体" w:hAnsi="宋体" w:hint="eastAsia"/>
          <w:color w:val="000000"/>
          <w:sz w:val="18"/>
          <w:szCs w:val="18"/>
        </w:rPr>
        <w:t>长街6号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1938D8D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CD20FD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148741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D20FD">
        <w:rPr>
          <w:rFonts w:ascii="宋体" w:eastAsia="宋体" w:hAnsi="宋体"/>
          <w:sz w:val="18"/>
          <w:szCs w:val="18"/>
        </w:rPr>
        <w:t>5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FE03A6">
        <w:rPr>
          <w:rFonts w:ascii="宋体" w:eastAsia="宋体" w:hAnsi="宋体"/>
          <w:sz w:val="18"/>
          <w:szCs w:val="18"/>
        </w:rPr>
        <w:t>23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A03EE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14084" w14:textId="77777777" w:rsidR="00F21A6F" w:rsidRDefault="00F21A6F" w:rsidP="00250272">
      <w:r>
        <w:separator/>
      </w:r>
    </w:p>
  </w:endnote>
  <w:endnote w:type="continuationSeparator" w:id="0">
    <w:p w14:paraId="3EFBE0C2" w14:textId="77777777" w:rsidR="00F21A6F" w:rsidRDefault="00F21A6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08239" w14:textId="77777777" w:rsidR="00F21A6F" w:rsidRDefault="00F21A6F" w:rsidP="00250272">
      <w:r>
        <w:separator/>
      </w:r>
    </w:p>
  </w:footnote>
  <w:footnote w:type="continuationSeparator" w:id="0">
    <w:p w14:paraId="0F4EC08F" w14:textId="77777777" w:rsidR="00F21A6F" w:rsidRDefault="00F21A6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544B0"/>
    <w:rsid w:val="0015529B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A1F03"/>
    <w:rsid w:val="003D0BDF"/>
    <w:rsid w:val="003F563E"/>
    <w:rsid w:val="004015D8"/>
    <w:rsid w:val="00405F2B"/>
    <w:rsid w:val="004400FF"/>
    <w:rsid w:val="00446838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3602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08E2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03EEB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BD7848"/>
    <w:rsid w:val="00C22D6C"/>
    <w:rsid w:val="00C41610"/>
    <w:rsid w:val="00C41F6E"/>
    <w:rsid w:val="00C81FFE"/>
    <w:rsid w:val="00C840E1"/>
    <w:rsid w:val="00C86897"/>
    <w:rsid w:val="00CD20FD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21A6F"/>
    <w:rsid w:val="00F35B5A"/>
    <w:rsid w:val="00F41A7A"/>
    <w:rsid w:val="00F5172C"/>
    <w:rsid w:val="00F734C6"/>
    <w:rsid w:val="00F75ACD"/>
    <w:rsid w:val="00F87A09"/>
    <w:rsid w:val="00FC5884"/>
    <w:rsid w:val="00FD1BB9"/>
    <w:rsid w:val="00FE03A6"/>
    <w:rsid w:val="00FE1EC4"/>
    <w:rsid w:val="00FE4200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24</cp:revision>
  <cp:lastPrinted>2022-09-22T05:53:00Z</cp:lastPrinted>
  <dcterms:created xsi:type="dcterms:W3CDTF">2022-10-12T03:26:00Z</dcterms:created>
  <dcterms:modified xsi:type="dcterms:W3CDTF">2023-05-23T05:21:00Z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