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A87B73" w:rsidRPr="00A87B73">
        <w:rPr>
          <w:rFonts w:cs="宋体" w:hint="eastAsia"/>
          <w:b/>
          <w:kern w:val="0"/>
          <w:sz w:val="28"/>
        </w:rPr>
        <w:t>儿科非衍生</w:t>
      </w:r>
      <w:proofErr w:type="gramStart"/>
      <w:r w:rsidR="00A87B73" w:rsidRPr="00A87B73">
        <w:rPr>
          <w:rFonts w:cs="宋体" w:hint="eastAsia"/>
          <w:b/>
          <w:kern w:val="0"/>
          <w:sz w:val="28"/>
        </w:rPr>
        <w:t>化多种</w:t>
      </w:r>
      <w:proofErr w:type="gramEnd"/>
      <w:r w:rsidR="00A87B73" w:rsidRPr="00A87B73">
        <w:rPr>
          <w:rFonts w:cs="宋体" w:hint="eastAsia"/>
          <w:b/>
          <w:kern w:val="0"/>
          <w:sz w:val="28"/>
        </w:rPr>
        <w:t>氨基酸、肉碱、腺苷、溶血卵磷脂和琥珀</w:t>
      </w:r>
      <w:proofErr w:type="gramStart"/>
      <w:r w:rsidR="00A87B73" w:rsidRPr="00A87B73">
        <w:rPr>
          <w:rFonts w:cs="宋体" w:hint="eastAsia"/>
          <w:b/>
          <w:kern w:val="0"/>
          <w:sz w:val="28"/>
        </w:rPr>
        <w:t>酰</w:t>
      </w:r>
      <w:proofErr w:type="gramEnd"/>
      <w:r w:rsidR="00A87B73" w:rsidRPr="00A87B73">
        <w:rPr>
          <w:rFonts w:cs="宋体" w:hint="eastAsia"/>
          <w:b/>
          <w:kern w:val="0"/>
          <w:sz w:val="28"/>
        </w:rPr>
        <w:t>丙酮测定试剂盒</w:t>
      </w:r>
      <w:r w:rsidR="00A87B73" w:rsidRPr="00A87B73">
        <w:rPr>
          <w:rFonts w:cs="宋体" w:hint="eastAsia"/>
          <w:b/>
          <w:kern w:val="0"/>
          <w:sz w:val="28"/>
        </w:rPr>
        <w:t>NeoBaseTM2</w:t>
      </w:r>
      <w:r w:rsidR="00A87B73" w:rsidRPr="00A87B73">
        <w:rPr>
          <w:rFonts w:cs="宋体" w:hint="eastAsia"/>
          <w:b/>
          <w:kern w:val="0"/>
          <w:sz w:val="28"/>
        </w:rPr>
        <w:t>（串联质谱法）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C865B8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日召开的北京大学第一医院</w:t>
      </w:r>
      <w:r w:rsidR="00A87B73" w:rsidRPr="00A87B73">
        <w:rPr>
          <w:rFonts w:cs="宋体" w:hint="eastAsia"/>
          <w:kern w:val="0"/>
          <w:sz w:val="28"/>
        </w:rPr>
        <w:t>儿科非衍生化多种氨基酸、肉碱、腺苷、溶血卵磷脂和琥珀酰丙酮测定试剂盒</w:t>
      </w:r>
      <w:r w:rsidR="00A87B73" w:rsidRPr="00A87B73">
        <w:rPr>
          <w:rFonts w:cs="宋体" w:hint="eastAsia"/>
          <w:kern w:val="0"/>
          <w:sz w:val="28"/>
        </w:rPr>
        <w:t>NeoBaseTM2</w:t>
      </w:r>
      <w:r w:rsidR="00A87B73" w:rsidRPr="00A87B73">
        <w:rPr>
          <w:rFonts w:cs="宋体" w:hint="eastAsia"/>
          <w:kern w:val="0"/>
          <w:sz w:val="28"/>
        </w:rPr>
        <w:t>（串联质谱法）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A87B73" w:rsidRPr="00A87B73">
        <w:rPr>
          <w:rFonts w:cs="宋体" w:hint="eastAsia"/>
          <w:kern w:val="0"/>
          <w:sz w:val="28"/>
        </w:rPr>
        <w:t>杭州贝生医疗器械有限公司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C865B8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8D2382">
        <w:rPr>
          <w:rFonts w:cs="宋体" w:hint="eastAsia"/>
          <w:kern w:val="0"/>
          <w:sz w:val="28"/>
        </w:rPr>
        <w:t>月</w:t>
      </w:r>
      <w:r w:rsidR="00C865B8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1C3DDA">
        <w:rPr>
          <w:rFonts w:cs="宋体"/>
          <w:kern w:val="0"/>
          <w:sz w:val="28"/>
        </w:rPr>
        <w:t>25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C3DDA"/>
    <w:rsid w:val="003423B4"/>
    <w:rsid w:val="004E7B76"/>
    <w:rsid w:val="006E4A41"/>
    <w:rsid w:val="0078761F"/>
    <w:rsid w:val="008D2382"/>
    <w:rsid w:val="00A87B73"/>
    <w:rsid w:val="00AE46AA"/>
    <w:rsid w:val="00B34476"/>
    <w:rsid w:val="00C865B8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FB412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12</cp:revision>
  <dcterms:created xsi:type="dcterms:W3CDTF">2023-02-06T00:31:00Z</dcterms:created>
  <dcterms:modified xsi:type="dcterms:W3CDTF">2023-05-25T06:03:00Z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