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</w:t>
      </w:r>
      <w:r>
        <w:rPr>
          <w:rFonts w:hint="eastAsia" w:cs="宋体"/>
          <w:b/>
          <w:kern w:val="0"/>
          <w:sz w:val="28"/>
          <w:lang w:val="en-US" w:eastAsia="zh-CN"/>
        </w:rPr>
        <w:t>内镜中心（大兴院区）反渗透水处理设备</w:t>
      </w:r>
      <w:r>
        <w:rPr>
          <w:rFonts w:hint="eastAsia" w:cs="宋体"/>
          <w:b/>
          <w:kern w:val="0"/>
          <w:sz w:val="28"/>
        </w:rPr>
        <w:t>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05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29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内镜中心（大兴院区）反渗透水处理设备</w:t>
      </w:r>
      <w:r>
        <w:rPr>
          <w:rFonts w:hint="eastAsia" w:cs="宋体"/>
          <w:kern w:val="0"/>
          <w:sz w:val="28"/>
        </w:rPr>
        <w:t>项目院内论证会中，确定中标单位如下：</w:t>
      </w:r>
      <w:r>
        <w:rPr>
          <w:rFonts w:hint="eastAsia" w:cs="宋体"/>
          <w:kern w:val="0"/>
          <w:sz w:val="28"/>
          <w:lang w:val="en-US" w:eastAsia="zh-CN"/>
        </w:rPr>
        <w:t>山东威高宏瑞医学科技有限公司</w:t>
      </w:r>
      <w:r>
        <w:rPr>
          <w:rFonts w:hint="eastAsia" w:cs="宋体"/>
          <w:kern w:val="0"/>
          <w:sz w:val="28"/>
        </w:rPr>
        <w:t>。</w:t>
      </w:r>
      <w:bookmarkStart w:id="0" w:name="_GoBack"/>
      <w:bookmarkEnd w:id="0"/>
    </w:p>
    <w:p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05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29</w:t>
      </w:r>
      <w:r>
        <w:rPr>
          <w:rFonts w:hint="eastAsia" w:cs="宋体"/>
          <w:color w:val="FF0000"/>
          <w:kern w:val="0"/>
          <w:sz w:val="28"/>
        </w:rPr>
        <w:t>日—202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05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31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05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29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1CF91A23"/>
    <w:rsid w:val="61483DB4"/>
    <w:rsid w:val="7B20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193</Characters>
  <Lines>1</Lines>
  <Paragraphs>1</Paragraphs>
  <TotalTime>2</TotalTime>
  <ScaleCrop>false</ScaleCrop>
  <LinksUpToDate>false</LinksUpToDate>
  <CharactersWithSpaces>198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2023-05-29T06:19:17Z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54AA0E75E94346959DE062D14001861F_13</vt:lpwstr>
  </property>
</Properties>
</file>