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4ACB1B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B2B99" w:rsidRPr="001B2B99">
        <w:rPr>
          <w:rFonts w:ascii="宋体" w:eastAsia="宋体" w:hAnsi="宋体" w:hint="eastAsia"/>
          <w:b/>
          <w:color w:val="000000"/>
          <w:sz w:val="18"/>
          <w:szCs w:val="18"/>
        </w:rPr>
        <w:t>输血科（大兴院区）医用冰箱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8D5322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1B2B99" w:rsidRPr="001B2B99">
        <w:rPr>
          <w:rFonts w:ascii="宋体" w:eastAsia="宋体" w:hAnsi="宋体" w:hint="eastAsia"/>
          <w:sz w:val="18"/>
          <w:szCs w:val="18"/>
        </w:rPr>
        <w:t>输血科（大兴院区）医用冰箱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A6804C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1B2B99" w:rsidRPr="001B2B99">
        <w:rPr>
          <w:rFonts w:ascii="宋体" w:eastAsia="宋体" w:hAnsi="宋体"/>
          <w:sz w:val="18"/>
          <w:szCs w:val="18"/>
        </w:rPr>
        <w:t>CGZX-HW-2023-0432+0468+0469+0471+0433+0470+0431+0467</w:t>
      </w:r>
    </w:p>
    <w:p w14:paraId="18DB4780" w14:textId="6BB9992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65C2B">
        <w:rPr>
          <w:rFonts w:ascii="宋体" w:eastAsia="宋体" w:hAnsi="宋体" w:hint="eastAsia"/>
          <w:sz w:val="18"/>
          <w:szCs w:val="18"/>
        </w:rPr>
        <w:t>输血</w:t>
      </w:r>
      <w:r w:rsidR="00E47AB7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5A62EC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  <w:r w:rsidR="00B65C2B">
        <w:rPr>
          <w:rFonts w:ascii="宋体" w:eastAsia="宋体" w:hAnsi="宋体" w:hint="eastAsia"/>
          <w:sz w:val="18"/>
          <w:szCs w:val="18"/>
        </w:rPr>
        <w:t>、医院经费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851"/>
        <w:gridCol w:w="5103"/>
      </w:tblGrid>
      <w:tr w:rsidR="001B2B99" w14:paraId="702216E0" w14:textId="77777777" w:rsidTr="00B65C2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9CAE3D8" w:rsidR="001B2B99" w:rsidRDefault="001B2B99" w:rsidP="001B2B9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r w:rsidR="00B65C2B">
              <w:rPr>
                <w:rFonts w:ascii="宋体" w:eastAsia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B225" w14:textId="3B6BFFA6" w:rsidR="001B2B99" w:rsidRDefault="001B2B99" w:rsidP="001B2B9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75DA" w14:textId="6A18C0F0" w:rsidR="001B2B99" w:rsidRDefault="001B2B99" w:rsidP="001B2B9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4A00E600" w:rsidR="001B2B99" w:rsidRDefault="001B2B99" w:rsidP="001B2B9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4694C" w14:paraId="3076BD73" w14:textId="77777777" w:rsidTr="00B65C2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BA5" w14:textId="0FC72F96" w:rsidR="00C4694C" w:rsidRDefault="00C4694C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C4694C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A0B" w14:textId="67794E61" w:rsidR="00C4694C" w:rsidRPr="001B2B99" w:rsidRDefault="00C4694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血液冷冻箱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93D" w14:textId="276CC2D4" w:rsidR="00C4694C" w:rsidRPr="001B2B99" w:rsidRDefault="003D1E7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6507" w14:textId="4BF8CA28" w:rsidR="00C4694C" w:rsidRPr="00B65C2B" w:rsidRDefault="00B65C2B" w:rsidP="00B65C2B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温度范围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-20℃~-40℃可调；有效容积≥500L</w:t>
            </w:r>
          </w:p>
        </w:tc>
      </w:tr>
      <w:tr w:rsidR="001B2B99" w14:paraId="64459B89" w14:textId="77777777" w:rsidTr="00B65C2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FB78" w14:textId="111154BE" w:rsidR="001B2B99" w:rsidRPr="00E72EAC" w:rsidRDefault="00C4694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359" w14:textId="23ACD839" w:rsidR="001B2B99" w:rsidRPr="001B2B99" w:rsidRDefault="00C4694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试剂冰柜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857C" w14:textId="5AF9E2BA" w:rsidR="001B2B99" w:rsidRPr="001B2B99" w:rsidRDefault="003D1E7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BF5" w14:textId="44D9084F" w:rsidR="001B2B99" w:rsidRPr="00B65C2B" w:rsidRDefault="00B65C2B" w:rsidP="00B65C2B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温度范围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-20℃~-40℃可调；有效容积≥500L</w:t>
            </w:r>
          </w:p>
        </w:tc>
      </w:tr>
      <w:tr w:rsidR="001B2B99" w14:paraId="1727FC50" w14:textId="77777777" w:rsidTr="00B65C2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8C55" w14:textId="336B68D1" w:rsidR="001B2B99" w:rsidRPr="00E72EAC" w:rsidRDefault="00C4694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A7B" w14:textId="3585011D" w:rsidR="001B2B99" w:rsidRPr="001B2B99" w:rsidRDefault="003D1E7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D1E7C">
              <w:rPr>
                <w:rFonts w:ascii="宋体" w:eastAsia="宋体" w:hAnsi="宋体" w:hint="eastAsia"/>
                <w:sz w:val="18"/>
                <w:szCs w:val="18"/>
              </w:rPr>
              <w:t>血液冷冻箱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3F7" w14:textId="4A889119" w:rsidR="001B2B99" w:rsidRPr="001B2B99" w:rsidRDefault="003D1E7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580E" w14:textId="112A9596" w:rsidR="001B2B99" w:rsidRPr="00B65C2B" w:rsidRDefault="00B65C2B" w:rsidP="00B65C2B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温度范围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-20℃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~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-40℃可调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65C2B">
              <w:rPr>
                <w:rFonts w:ascii="宋体" w:eastAsia="宋体" w:hAnsi="宋体" w:hint="eastAsia"/>
                <w:sz w:val="18"/>
                <w:szCs w:val="18"/>
              </w:rPr>
              <w:t>有效容积≥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500L</w:t>
            </w:r>
          </w:p>
        </w:tc>
      </w:tr>
      <w:tr w:rsidR="001B2B99" w14:paraId="3CC04925" w14:textId="77777777" w:rsidTr="00B65C2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8A9B" w14:textId="4A378C39" w:rsidR="001B2B99" w:rsidRPr="00E72EAC" w:rsidRDefault="003D1E7C" w:rsidP="003D1E7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D1E7C">
              <w:rPr>
                <w:rFonts w:ascii="宋体" w:eastAsia="宋体" w:hAnsi="宋体" w:hint="eastAsia"/>
                <w:sz w:val="18"/>
                <w:szCs w:val="18"/>
              </w:rPr>
              <w:t>品目四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FD6D" w14:textId="3A3CB43E" w:rsidR="001B2B99" w:rsidRPr="001B2B99" w:rsidRDefault="00B65C2B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试剂标本冰箱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2362" w14:textId="2A8E258A" w:rsidR="001B2B99" w:rsidRPr="001B2B99" w:rsidRDefault="003D1E7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167B" w14:textId="44FC3905" w:rsidR="001B2B99" w:rsidRPr="00B65C2B" w:rsidRDefault="00B65C2B" w:rsidP="00B65C2B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温度范围：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2~8℃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65C2B">
              <w:rPr>
                <w:rFonts w:ascii="宋体" w:eastAsia="宋体" w:hAnsi="宋体" w:hint="eastAsia"/>
                <w:sz w:val="18"/>
                <w:szCs w:val="18"/>
              </w:rPr>
              <w:t>有效容积≥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530L</w:t>
            </w:r>
          </w:p>
        </w:tc>
      </w:tr>
      <w:tr w:rsidR="001B2B99" w14:paraId="2B2F48BF" w14:textId="77777777" w:rsidTr="00B65C2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CCC9" w14:textId="500B3EBF" w:rsidR="001B2B99" w:rsidRPr="00E72EAC" w:rsidRDefault="003D1E7C" w:rsidP="003D1E7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D1E7C">
              <w:rPr>
                <w:rFonts w:ascii="宋体" w:eastAsia="宋体" w:hAnsi="宋体" w:hint="eastAsia"/>
                <w:sz w:val="18"/>
                <w:szCs w:val="18"/>
              </w:rPr>
              <w:t>品目五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10BE" w14:textId="0BB89328" w:rsidR="001B2B99" w:rsidRPr="001B2B99" w:rsidRDefault="00B65C2B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试剂标本冰箱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4B5" w14:textId="2A42F72D" w:rsidR="001B2B99" w:rsidRPr="001B2B99" w:rsidRDefault="003D1E7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999E" w14:textId="37C31A97" w:rsidR="001B2B99" w:rsidRPr="00B65C2B" w:rsidRDefault="00B65C2B" w:rsidP="00B65C2B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温度范围：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2~8℃；有效容积≥530L</w:t>
            </w:r>
          </w:p>
        </w:tc>
      </w:tr>
      <w:tr w:rsidR="001B2B99" w14:paraId="029FAECE" w14:textId="77777777" w:rsidTr="00B65C2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FB46" w14:textId="5A730FA2" w:rsidR="001B2B99" w:rsidRPr="00E72EAC" w:rsidRDefault="003D1E7C" w:rsidP="003D1E7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D1E7C">
              <w:rPr>
                <w:rFonts w:ascii="宋体" w:eastAsia="宋体" w:hAnsi="宋体" w:hint="eastAsia"/>
                <w:sz w:val="18"/>
                <w:szCs w:val="18"/>
              </w:rPr>
              <w:t>品目六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78DB" w14:textId="144351CC" w:rsidR="001B2B99" w:rsidRPr="001B2B99" w:rsidRDefault="00B65C2B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血液冷藏箱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DE2" w14:textId="66113D3B" w:rsidR="001B2B99" w:rsidRPr="001B2B99" w:rsidRDefault="003D1E7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DF9F" w14:textId="5EBB4FF2" w:rsidR="001B2B99" w:rsidRPr="00B65C2B" w:rsidRDefault="00B65C2B" w:rsidP="00B65C2B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温度范围：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2~8℃；有效容积≥530L</w:t>
            </w:r>
          </w:p>
        </w:tc>
      </w:tr>
      <w:tr w:rsidR="001B2B99" w14:paraId="585843E1" w14:textId="77777777" w:rsidTr="00B65C2B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4241" w14:textId="3AEA5123" w:rsidR="001B2B99" w:rsidRPr="00E72EAC" w:rsidRDefault="003D1E7C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3D1E7C">
              <w:rPr>
                <w:rFonts w:ascii="宋体" w:eastAsia="宋体" w:hAnsi="宋体" w:hint="eastAsia"/>
                <w:sz w:val="18"/>
                <w:szCs w:val="18"/>
              </w:rPr>
              <w:t>品目七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1D5" w14:textId="4EBBAF8B" w:rsidR="001B2B99" w:rsidRPr="001B2B99" w:rsidRDefault="00B65C2B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血液冷藏箱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02B" w14:textId="2F8B0E96" w:rsidR="001B2B99" w:rsidRPr="001B2B99" w:rsidRDefault="00B65C2B" w:rsidP="00C4694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7667" w14:textId="16CCF14A" w:rsidR="001B2B99" w:rsidRPr="00B65C2B" w:rsidRDefault="00B65C2B" w:rsidP="00B65C2B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恒温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4℃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65C2B">
              <w:rPr>
                <w:rFonts w:ascii="宋体" w:eastAsia="宋体" w:hAnsi="宋体" w:hint="eastAsia"/>
                <w:sz w:val="18"/>
                <w:szCs w:val="18"/>
              </w:rPr>
              <w:t>有效容积≥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510L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C4F8EB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1A67E4">
        <w:rPr>
          <w:rFonts w:ascii="宋体" w:eastAsia="宋体" w:hAnsi="宋体"/>
          <w:color w:val="FF0000"/>
          <w:sz w:val="18"/>
          <w:szCs w:val="18"/>
        </w:rPr>
        <w:t>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1A67E4">
        <w:rPr>
          <w:rFonts w:ascii="宋体" w:eastAsia="宋体" w:hAnsi="宋体"/>
          <w:color w:val="FF0000"/>
          <w:sz w:val="18"/>
          <w:szCs w:val="18"/>
        </w:rPr>
        <w:t>31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A67E4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A67E4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86A2890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1A67E4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A67E4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1A67E4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1A67E4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 w:rsidRPr="00EF7148">
        <w:rPr>
          <w:rFonts w:ascii="宋体" w:eastAsia="宋体" w:hAnsi="宋体"/>
          <w:sz w:val="18"/>
          <w:szCs w:val="18"/>
        </w:rPr>
        <w:lastRenderedPageBreak/>
        <w:t>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48F8663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040E88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1A67E4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1A67E4">
        <w:rPr>
          <w:rFonts w:ascii="宋体" w:eastAsia="宋体" w:hAnsi="宋体"/>
          <w:sz w:val="18"/>
          <w:szCs w:val="18"/>
        </w:rPr>
        <w:t>31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64247" w14:textId="77777777" w:rsidR="000D5AB6" w:rsidRDefault="000D5AB6" w:rsidP="00250272">
      <w:r>
        <w:separator/>
      </w:r>
    </w:p>
  </w:endnote>
  <w:endnote w:type="continuationSeparator" w:id="0">
    <w:p w14:paraId="6CBCAFB7" w14:textId="77777777" w:rsidR="000D5AB6" w:rsidRDefault="000D5AB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C3AF0" w14:textId="77777777" w:rsidR="000D5AB6" w:rsidRDefault="000D5AB6" w:rsidP="00250272">
      <w:r>
        <w:separator/>
      </w:r>
    </w:p>
  </w:footnote>
  <w:footnote w:type="continuationSeparator" w:id="0">
    <w:p w14:paraId="469C5420" w14:textId="77777777" w:rsidR="000D5AB6" w:rsidRDefault="000D5AB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3D1E7C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44</cp:revision>
  <cp:lastPrinted>2022-09-22T05:53:00Z</cp:lastPrinted>
  <dcterms:created xsi:type="dcterms:W3CDTF">2022-10-12T03:26:00Z</dcterms:created>
  <dcterms:modified xsi:type="dcterms:W3CDTF">2023-05-31T00:57:00Z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