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AB6648" w:rsidRPr="00AB6648">
        <w:rPr>
          <w:rFonts w:cs="宋体" w:hint="eastAsia"/>
          <w:b/>
          <w:kern w:val="0"/>
          <w:sz w:val="28"/>
        </w:rPr>
        <w:t>儿科连续性血液净化管路</w:t>
      </w:r>
      <w:r>
        <w:rPr>
          <w:rFonts w:cs="宋体" w:hint="eastAsia"/>
          <w:b/>
          <w:kern w:val="0"/>
          <w:sz w:val="28"/>
        </w:rPr>
        <w:t>项目论证结果公示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 w:hint="eastAsia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日召开的北京大学第一医院</w:t>
      </w:r>
      <w:r w:rsidR="00AB6648" w:rsidRPr="00AB6648">
        <w:rPr>
          <w:rFonts w:cs="宋体" w:hint="eastAsia"/>
          <w:kern w:val="0"/>
          <w:sz w:val="28"/>
        </w:rPr>
        <w:t>儿科连续性血液净化管路</w:t>
      </w:r>
      <w:bookmarkStart w:id="0" w:name="_GoBack"/>
      <w:bookmarkEnd w:id="0"/>
      <w:r>
        <w:rPr>
          <w:rFonts w:cs="宋体" w:hint="eastAsia"/>
          <w:kern w:val="0"/>
          <w:sz w:val="28"/>
        </w:rPr>
        <w:t>项目院内论证会中，确定中标单位如下：</w:t>
      </w:r>
      <w:r w:rsidR="001E1623" w:rsidRPr="001E1623">
        <w:rPr>
          <w:rFonts w:cs="宋体"/>
          <w:kern w:val="0"/>
          <w:sz w:val="28"/>
        </w:rPr>
        <w:t>北京同健嘉华经贸有限公司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/>
          <w:kern w:val="0"/>
          <w:sz w:val="28"/>
        </w:rPr>
        <w:t>7</w:t>
      </w:r>
      <w:r w:rsidR="005F3637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>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日。</w:t>
      </w:r>
    </w:p>
    <w:p w:rsidR="006E4A41" w:rsidRPr="005F3637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7B70BE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7B70BE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1E1623"/>
    <w:rsid w:val="003423B4"/>
    <w:rsid w:val="005F3637"/>
    <w:rsid w:val="006E4A41"/>
    <w:rsid w:val="007B70BE"/>
    <w:rsid w:val="00AB6648"/>
    <w:rsid w:val="00B31785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9</cp:revision>
  <dcterms:created xsi:type="dcterms:W3CDTF">2023-02-06T00:31:00Z</dcterms:created>
  <dcterms:modified xsi:type="dcterms:W3CDTF">2023-06-06T01:32:00Z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