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448B1E4A" w:rsidR="002E1A71" w:rsidRPr="0087120D" w:rsidRDefault="00605530">
      <w:pPr>
        <w:spacing w:after="180"/>
        <w:jc w:val="center"/>
        <w:rPr>
          <w:rFonts w:ascii="宋体" w:eastAsia="宋体" w:hAnsi="宋体"/>
          <w:b/>
          <w:color w:val="000000"/>
          <w:sz w:val="18"/>
          <w:szCs w:val="18"/>
        </w:rPr>
      </w:pPr>
      <w:bookmarkStart w:id="0" w:name="_GoBack"/>
      <w:bookmarkEnd w:id="0"/>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B93666" w:rsidRPr="00B93666">
        <w:rPr>
          <w:rFonts w:ascii="宋体" w:eastAsia="宋体" w:hAnsi="宋体" w:hint="eastAsia"/>
          <w:b/>
          <w:color w:val="000000"/>
          <w:sz w:val="18"/>
          <w:szCs w:val="18"/>
        </w:rPr>
        <w:t>重症医学科</w:t>
      </w:r>
      <w:r w:rsidR="00AB1768">
        <w:rPr>
          <w:rFonts w:ascii="宋体" w:eastAsia="宋体" w:hAnsi="宋体" w:hint="eastAsia"/>
          <w:b/>
          <w:color w:val="000000"/>
          <w:sz w:val="18"/>
          <w:szCs w:val="18"/>
        </w:rPr>
        <w:t>有创呼吸机</w:t>
      </w:r>
      <w:r w:rsidR="00323B37" w:rsidRPr="00323B37">
        <w:rPr>
          <w:rFonts w:ascii="宋体" w:eastAsia="宋体" w:hAnsi="宋体" w:hint="eastAsia"/>
          <w:b/>
          <w:color w:val="000000"/>
          <w:sz w:val="18"/>
          <w:szCs w:val="18"/>
        </w:rPr>
        <w:t>项</w:t>
      </w:r>
      <w:r w:rsidR="00C2060A" w:rsidRPr="00C2060A">
        <w:rPr>
          <w:rFonts w:ascii="宋体" w:eastAsia="宋体" w:hAnsi="宋体" w:hint="eastAsia"/>
          <w:b/>
          <w:color w:val="000000"/>
          <w:sz w:val="18"/>
          <w:szCs w:val="18"/>
        </w:rPr>
        <w:t>目</w:t>
      </w:r>
      <w:r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171CF" w:rsidRDefault="00605530">
      <w:pPr>
        <w:spacing w:after="20"/>
        <w:jc w:val="left"/>
        <w:rPr>
          <w:rFonts w:ascii="宋体" w:eastAsia="宋体" w:hAnsi="宋体"/>
          <w:sz w:val="18"/>
          <w:szCs w:val="18"/>
        </w:rPr>
      </w:pPr>
      <w:r w:rsidRPr="0087120D">
        <w:rPr>
          <w:rFonts w:ascii="宋体" w:eastAsia="宋体" w:hAnsi="宋体"/>
          <w:color w:val="000000"/>
          <w:sz w:val="18"/>
          <w:szCs w:val="18"/>
        </w:rPr>
        <w:t>1.论证简介</w:t>
      </w:r>
    </w:p>
    <w:p w14:paraId="5E5E4DF9" w14:textId="3A9EAC41" w:rsidR="002E1A71" w:rsidRPr="008171CF" w:rsidRDefault="00605530" w:rsidP="00003818">
      <w:pPr>
        <w:spacing w:after="20"/>
        <w:jc w:val="left"/>
        <w:rPr>
          <w:rFonts w:ascii="宋体" w:eastAsia="宋体" w:hAnsi="宋体"/>
          <w:sz w:val="18"/>
          <w:szCs w:val="18"/>
        </w:rPr>
      </w:pPr>
      <w:r w:rsidRPr="008171CF">
        <w:rPr>
          <w:rFonts w:ascii="宋体" w:eastAsia="宋体" w:hAnsi="宋体"/>
          <w:sz w:val="18"/>
          <w:szCs w:val="18"/>
        </w:rPr>
        <w:t>1.1项目名称：北京大学第一医院</w:t>
      </w:r>
      <w:r w:rsidR="00B93666" w:rsidRPr="00B93666">
        <w:rPr>
          <w:rFonts w:ascii="宋体" w:eastAsia="宋体" w:hAnsi="宋体" w:hint="eastAsia"/>
          <w:sz w:val="18"/>
          <w:szCs w:val="18"/>
        </w:rPr>
        <w:t>重症医学科</w:t>
      </w:r>
      <w:r w:rsidR="00AB1768">
        <w:rPr>
          <w:rFonts w:ascii="宋体" w:eastAsia="宋体" w:hAnsi="宋体" w:hint="eastAsia"/>
          <w:sz w:val="18"/>
          <w:szCs w:val="18"/>
        </w:rPr>
        <w:t>有创呼吸机</w:t>
      </w:r>
      <w:r w:rsidR="00C2060A" w:rsidRPr="00C2060A">
        <w:rPr>
          <w:rFonts w:ascii="宋体" w:eastAsia="宋体" w:hAnsi="宋体" w:hint="eastAsia"/>
          <w:sz w:val="18"/>
          <w:szCs w:val="18"/>
        </w:rPr>
        <w:t>项目</w:t>
      </w:r>
    </w:p>
    <w:p w14:paraId="62E22611" w14:textId="4D50CF2C"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1.2采购论证编号：</w:t>
      </w:r>
      <w:r w:rsidR="008171CF" w:rsidRPr="008171CF">
        <w:rPr>
          <w:rFonts w:ascii="宋体" w:eastAsia="宋体" w:hAnsi="宋体"/>
          <w:sz w:val="18"/>
          <w:szCs w:val="18"/>
        </w:rPr>
        <w:t>CGZX-</w:t>
      </w:r>
      <w:r w:rsidR="00E25134">
        <w:rPr>
          <w:rFonts w:ascii="宋体" w:eastAsia="宋体" w:hAnsi="宋体"/>
          <w:sz w:val="18"/>
          <w:szCs w:val="18"/>
        </w:rPr>
        <w:t>HW</w:t>
      </w:r>
      <w:r w:rsidR="008171CF" w:rsidRPr="008171CF">
        <w:rPr>
          <w:rFonts w:ascii="宋体" w:eastAsia="宋体" w:hAnsi="宋体"/>
          <w:sz w:val="18"/>
          <w:szCs w:val="18"/>
        </w:rPr>
        <w:t>-202</w:t>
      </w:r>
      <w:r w:rsidR="00E25134">
        <w:rPr>
          <w:rFonts w:ascii="宋体" w:eastAsia="宋体" w:hAnsi="宋体"/>
          <w:sz w:val="18"/>
          <w:szCs w:val="18"/>
        </w:rPr>
        <w:t>3</w:t>
      </w:r>
      <w:r w:rsidR="008171CF" w:rsidRPr="008171CF">
        <w:rPr>
          <w:rFonts w:ascii="宋体" w:eastAsia="宋体" w:hAnsi="宋体"/>
          <w:sz w:val="18"/>
          <w:szCs w:val="18"/>
        </w:rPr>
        <w:t>-</w:t>
      </w:r>
      <w:r w:rsidR="00961E0E">
        <w:rPr>
          <w:rFonts w:ascii="宋体" w:eastAsia="宋体" w:hAnsi="宋体"/>
          <w:sz w:val="18"/>
          <w:szCs w:val="18"/>
        </w:rPr>
        <w:t>0</w:t>
      </w:r>
      <w:r w:rsidR="00B93666">
        <w:rPr>
          <w:rFonts w:ascii="宋体" w:eastAsia="宋体" w:hAnsi="宋体"/>
          <w:sz w:val="18"/>
          <w:szCs w:val="18"/>
        </w:rPr>
        <w:t>58</w:t>
      </w:r>
      <w:r w:rsidR="00AB1768">
        <w:rPr>
          <w:rFonts w:ascii="宋体" w:eastAsia="宋体" w:hAnsi="宋体"/>
          <w:sz w:val="18"/>
          <w:szCs w:val="18"/>
        </w:rPr>
        <w:t>5</w:t>
      </w:r>
    </w:p>
    <w:p w14:paraId="18DB4780" w14:textId="3A550B29" w:rsidR="00E368E5" w:rsidRPr="008171CF" w:rsidRDefault="00605530">
      <w:pPr>
        <w:spacing w:after="20"/>
        <w:jc w:val="left"/>
        <w:rPr>
          <w:rFonts w:ascii="宋体" w:eastAsia="宋体" w:hAnsi="宋体"/>
          <w:sz w:val="18"/>
          <w:szCs w:val="18"/>
        </w:rPr>
      </w:pPr>
      <w:r w:rsidRPr="008171CF">
        <w:rPr>
          <w:rFonts w:ascii="宋体" w:eastAsia="宋体" w:hAnsi="宋体"/>
          <w:sz w:val="18"/>
          <w:szCs w:val="18"/>
        </w:rPr>
        <w:t>1.3使用科室：北京大学第一医院</w:t>
      </w:r>
      <w:r w:rsidR="00B93666">
        <w:rPr>
          <w:rFonts w:ascii="宋体" w:eastAsia="宋体" w:hAnsi="宋体" w:hint="eastAsia"/>
          <w:sz w:val="18"/>
          <w:szCs w:val="18"/>
        </w:rPr>
        <w:t>重症医学科</w:t>
      </w:r>
    </w:p>
    <w:p w14:paraId="2F52AD80"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地址：北京市西城区西什库大街8号</w:t>
      </w:r>
    </w:p>
    <w:p w14:paraId="11D6E397" w14:textId="6D98C1BA"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w:t>
      </w:r>
      <w:r w:rsidR="004015D8" w:rsidRPr="008171CF">
        <w:rPr>
          <w:rFonts w:ascii="宋体" w:eastAsia="宋体" w:hAnsi="宋体"/>
          <w:sz w:val="18"/>
          <w:szCs w:val="18"/>
        </w:rPr>
        <w:t xml:space="preserve"> 电话：010-8357</w:t>
      </w:r>
      <w:r w:rsidR="00C85551">
        <w:rPr>
          <w:rFonts w:ascii="宋体" w:eastAsia="宋体" w:hAnsi="宋体"/>
          <w:sz w:val="18"/>
          <w:szCs w:val="18"/>
        </w:rPr>
        <w:t>6819</w:t>
      </w:r>
    </w:p>
    <w:p w14:paraId="7BE5D46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1.4采购论证性质：院内论证</w:t>
      </w:r>
    </w:p>
    <w:p w14:paraId="3B121DE7" w14:textId="6400965E"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1.5资金来源：</w:t>
      </w:r>
      <w:r w:rsidR="00AD2140" w:rsidRPr="008171CF">
        <w:rPr>
          <w:rFonts w:ascii="宋体" w:eastAsia="宋体" w:hAnsi="宋体" w:hint="eastAsia"/>
          <w:sz w:val="18"/>
          <w:szCs w:val="18"/>
        </w:rPr>
        <w:t>医</w:t>
      </w:r>
      <w:r w:rsidR="001F485B" w:rsidRPr="008171CF">
        <w:rPr>
          <w:rFonts w:ascii="宋体" w:eastAsia="宋体" w:hAnsi="宋体" w:hint="eastAsia"/>
          <w:sz w:val="18"/>
          <w:szCs w:val="18"/>
        </w:rPr>
        <w:t>院</w:t>
      </w:r>
      <w:r w:rsidRPr="008171CF">
        <w:rPr>
          <w:rFonts w:ascii="宋体" w:eastAsia="宋体" w:hAnsi="宋体"/>
          <w:sz w:val="18"/>
          <w:szCs w:val="18"/>
        </w:rPr>
        <w:t>经费</w:t>
      </w:r>
    </w:p>
    <w:p w14:paraId="4112007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1.6评分办法：综合因素评定法</w:t>
      </w:r>
    </w:p>
    <w:p w14:paraId="6AA864AA" w14:textId="166CF434" w:rsidR="002E1A71"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1.7采购内容</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5391"/>
      </w:tblGrid>
      <w:tr w:rsidR="00E603E1" w14:paraId="702216E0" w14:textId="77777777" w:rsidTr="008E7FB1">
        <w:trPr>
          <w:trHeight w:hRule="exact" w:val="376"/>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21CED035" w14:textId="77777777" w:rsidR="00E603E1" w:rsidRDefault="00E603E1">
            <w:pPr>
              <w:widowControl/>
              <w:jc w:val="center"/>
              <w:rPr>
                <w:rFonts w:ascii="宋体" w:eastAsia="宋体" w:hAnsi="宋体"/>
                <w:sz w:val="18"/>
                <w:szCs w:val="18"/>
              </w:rPr>
            </w:pPr>
            <w:r>
              <w:rPr>
                <w:rFonts w:ascii="宋体" w:eastAsia="宋体" w:hAnsi="宋体" w:hint="eastAsia"/>
                <w:sz w:val="18"/>
                <w:szCs w:val="18"/>
              </w:rPr>
              <w:t>设备/货物名称</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16164A03" w14:textId="77777777" w:rsidR="00E603E1" w:rsidRDefault="00E603E1">
            <w:pPr>
              <w:jc w:val="center"/>
              <w:rPr>
                <w:rFonts w:ascii="宋体" w:eastAsia="宋体" w:hAnsi="宋体"/>
                <w:sz w:val="18"/>
                <w:szCs w:val="18"/>
              </w:rPr>
            </w:pPr>
            <w:r>
              <w:rPr>
                <w:rFonts w:ascii="宋体" w:eastAsia="宋体" w:hAnsi="宋体" w:hint="eastAsia"/>
                <w:sz w:val="18"/>
                <w:szCs w:val="18"/>
              </w:rPr>
              <w:t>主要技术要求</w:t>
            </w:r>
          </w:p>
        </w:tc>
      </w:tr>
      <w:tr w:rsidR="00E603E1" w14:paraId="3076BD73" w14:textId="77777777" w:rsidTr="00531B16">
        <w:trPr>
          <w:trHeight w:hRule="exact" w:val="2564"/>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66D47BA5" w14:textId="04A0AA30" w:rsidR="00E603E1" w:rsidRPr="00007855" w:rsidRDefault="00AB1768" w:rsidP="00B93666">
            <w:pPr>
              <w:jc w:val="center"/>
              <w:rPr>
                <w:rFonts w:ascii="宋体" w:eastAsia="宋体" w:hAnsi="宋体"/>
                <w:sz w:val="18"/>
                <w:szCs w:val="18"/>
              </w:rPr>
            </w:pPr>
            <w:r>
              <w:rPr>
                <w:rFonts w:ascii="宋体" w:eastAsia="宋体" w:hAnsi="宋体" w:hint="eastAsia"/>
                <w:sz w:val="18"/>
                <w:szCs w:val="18"/>
              </w:rPr>
              <w:t>有创呼吸机</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0DC5D3B4" w14:textId="79575A75" w:rsidR="00195C91" w:rsidRDefault="00195C91" w:rsidP="00222AF7">
            <w:pPr>
              <w:pStyle w:val="aa"/>
              <w:numPr>
                <w:ilvl w:val="0"/>
                <w:numId w:val="3"/>
              </w:numPr>
              <w:ind w:firstLineChars="0"/>
              <w:jc w:val="left"/>
              <w:rPr>
                <w:rFonts w:ascii="宋体" w:eastAsia="宋体" w:hAnsi="宋体"/>
                <w:sz w:val="18"/>
                <w:szCs w:val="18"/>
              </w:rPr>
            </w:pPr>
            <w:r w:rsidRPr="00195C91">
              <w:rPr>
                <w:rFonts w:ascii="宋体" w:eastAsia="宋体" w:hAnsi="宋体" w:hint="eastAsia"/>
                <w:sz w:val="18"/>
                <w:szCs w:val="18"/>
              </w:rPr>
              <w:t>用于普通吸氧无法维持的呼吸系统疾病和撤除有创通气后的续贯治疗，用于长期带管呼吸驱动力不足的患者评估呼吸</w:t>
            </w:r>
            <w:proofErr w:type="gramStart"/>
            <w:r w:rsidRPr="00195C91">
              <w:rPr>
                <w:rFonts w:ascii="宋体" w:eastAsia="宋体" w:hAnsi="宋体" w:hint="eastAsia"/>
                <w:sz w:val="18"/>
                <w:szCs w:val="18"/>
              </w:rPr>
              <w:t>肌</w:t>
            </w:r>
            <w:proofErr w:type="gramEnd"/>
            <w:r w:rsidRPr="00195C91">
              <w:rPr>
                <w:rFonts w:ascii="宋体" w:eastAsia="宋体" w:hAnsi="宋体" w:hint="eastAsia"/>
                <w:sz w:val="18"/>
                <w:szCs w:val="18"/>
              </w:rPr>
              <w:t>力量。适用于对成人、小儿和婴幼儿患者进行通气辅助及呼吸支持的呼吸机。同时具备经食道测压功能，用于呼吸压力监测及严重肺部疾病尤其是ARDS患者的通气治疗，尤其适用于长期带管呼吸驱动力不足的患者评估呼吸</w:t>
            </w:r>
            <w:proofErr w:type="gramStart"/>
            <w:r w:rsidRPr="00195C91">
              <w:rPr>
                <w:rFonts w:ascii="宋体" w:eastAsia="宋体" w:hAnsi="宋体" w:hint="eastAsia"/>
                <w:sz w:val="18"/>
                <w:szCs w:val="18"/>
              </w:rPr>
              <w:t>肌</w:t>
            </w:r>
            <w:proofErr w:type="gramEnd"/>
            <w:r w:rsidRPr="00195C91">
              <w:rPr>
                <w:rFonts w:ascii="宋体" w:eastAsia="宋体" w:hAnsi="宋体" w:hint="eastAsia"/>
                <w:sz w:val="18"/>
                <w:szCs w:val="18"/>
              </w:rPr>
              <w:t>力量</w:t>
            </w:r>
            <w:r>
              <w:rPr>
                <w:rFonts w:ascii="宋体" w:eastAsia="宋体" w:hAnsi="宋体" w:hint="eastAsia"/>
                <w:sz w:val="18"/>
                <w:szCs w:val="18"/>
              </w:rPr>
              <w:t>；</w:t>
            </w:r>
          </w:p>
          <w:p w14:paraId="6EFE6507" w14:textId="5D101332" w:rsidR="0005577D" w:rsidRPr="00222AF7" w:rsidRDefault="0005577D" w:rsidP="00222AF7">
            <w:pPr>
              <w:pStyle w:val="aa"/>
              <w:numPr>
                <w:ilvl w:val="0"/>
                <w:numId w:val="3"/>
              </w:numPr>
              <w:ind w:firstLineChars="0"/>
              <w:jc w:val="left"/>
              <w:rPr>
                <w:rFonts w:ascii="宋体" w:eastAsia="宋体" w:hAnsi="宋体"/>
                <w:sz w:val="18"/>
                <w:szCs w:val="18"/>
              </w:rPr>
            </w:pPr>
            <w:r>
              <w:rPr>
                <w:rFonts w:ascii="宋体" w:eastAsia="宋体" w:hAnsi="宋体" w:hint="eastAsia"/>
                <w:sz w:val="18"/>
                <w:szCs w:val="18"/>
              </w:rPr>
              <w:t>数量：</w:t>
            </w:r>
            <w:r w:rsidR="00010624">
              <w:rPr>
                <w:rFonts w:ascii="宋体" w:eastAsia="宋体" w:hAnsi="宋体"/>
                <w:sz w:val="18"/>
                <w:szCs w:val="18"/>
              </w:rPr>
              <w:t>1</w:t>
            </w:r>
            <w:r w:rsidR="000E5FD9">
              <w:rPr>
                <w:rFonts w:ascii="宋体" w:eastAsia="宋体" w:hAnsi="宋体" w:hint="eastAsia"/>
                <w:sz w:val="18"/>
                <w:szCs w:val="18"/>
              </w:rPr>
              <w:t>台</w:t>
            </w:r>
            <w:r>
              <w:rPr>
                <w:rFonts w:ascii="宋体" w:eastAsia="宋体" w:hAnsi="宋体" w:hint="eastAsia"/>
                <w:sz w:val="18"/>
                <w:szCs w:val="18"/>
              </w:rPr>
              <w:t>。</w:t>
            </w:r>
          </w:p>
        </w:tc>
      </w:tr>
    </w:tbl>
    <w:p w14:paraId="5AAFFA6A"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2.对供应商基本要求：</w:t>
      </w:r>
    </w:p>
    <w:p w14:paraId="2C26880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2.1 中国境内注册的独立法人。</w:t>
      </w:r>
    </w:p>
    <w:p w14:paraId="5D3E48D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2.2 不接受联合体投标。</w:t>
      </w:r>
    </w:p>
    <w:p w14:paraId="397E46F0" w14:textId="77777777"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2.3 必须向北京大学第一医院采购中心报名，并提供要求的资质文件参加资格预审。</w:t>
      </w:r>
    </w:p>
    <w:p w14:paraId="3C743A4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3.供应商报名</w:t>
      </w:r>
    </w:p>
    <w:p w14:paraId="51EDA95D" w14:textId="24E1A7EA" w:rsidR="008E7FB1" w:rsidRDefault="008E7FB1" w:rsidP="008E7FB1">
      <w:pPr>
        <w:spacing w:after="20"/>
        <w:jc w:val="left"/>
        <w:rPr>
          <w:rFonts w:ascii="宋体" w:eastAsia="宋体" w:hAnsi="宋体"/>
          <w:sz w:val="18"/>
          <w:szCs w:val="18"/>
        </w:rPr>
      </w:pPr>
      <w:r>
        <w:rPr>
          <w:rFonts w:ascii="宋体" w:eastAsia="宋体" w:hAnsi="宋体" w:hint="eastAsia"/>
          <w:color w:val="000000"/>
          <w:sz w:val="18"/>
          <w:szCs w:val="18"/>
        </w:rPr>
        <w:t>3.1供应商需在</w:t>
      </w:r>
      <w:r>
        <w:rPr>
          <w:rFonts w:ascii="宋体" w:eastAsia="宋体" w:hAnsi="宋体" w:hint="eastAsia"/>
          <w:sz w:val="18"/>
          <w:szCs w:val="18"/>
        </w:rPr>
        <w:t>公示期202</w:t>
      </w:r>
      <w:r w:rsidR="00E25134">
        <w:rPr>
          <w:rFonts w:ascii="宋体" w:eastAsia="宋体" w:hAnsi="宋体"/>
          <w:sz w:val="18"/>
          <w:szCs w:val="18"/>
        </w:rPr>
        <w:t>3</w:t>
      </w:r>
      <w:r>
        <w:rPr>
          <w:rFonts w:ascii="宋体" w:eastAsia="宋体" w:hAnsi="宋体" w:hint="eastAsia"/>
          <w:sz w:val="18"/>
          <w:szCs w:val="18"/>
        </w:rPr>
        <w:t>年</w:t>
      </w:r>
      <w:r w:rsidR="00BA43CB">
        <w:rPr>
          <w:rFonts w:ascii="宋体" w:eastAsia="宋体" w:hAnsi="宋体"/>
          <w:sz w:val="18"/>
          <w:szCs w:val="18"/>
        </w:rPr>
        <w:t>6</w:t>
      </w:r>
      <w:r>
        <w:rPr>
          <w:rFonts w:ascii="宋体" w:eastAsia="宋体" w:hAnsi="宋体" w:hint="eastAsia"/>
          <w:sz w:val="18"/>
          <w:szCs w:val="18"/>
        </w:rPr>
        <w:t>月</w:t>
      </w:r>
      <w:r w:rsidR="00BA43CB">
        <w:rPr>
          <w:rFonts w:ascii="宋体" w:eastAsia="宋体" w:hAnsi="宋体"/>
          <w:sz w:val="18"/>
          <w:szCs w:val="18"/>
        </w:rPr>
        <w:t>12</w:t>
      </w:r>
      <w:r>
        <w:rPr>
          <w:rFonts w:ascii="宋体" w:eastAsia="宋体" w:hAnsi="宋体" w:hint="eastAsia"/>
          <w:sz w:val="18"/>
          <w:szCs w:val="18"/>
        </w:rPr>
        <w:t>日-202</w:t>
      </w:r>
      <w:r w:rsidR="00E25134">
        <w:rPr>
          <w:rFonts w:ascii="宋体" w:eastAsia="宋体" w:hAnsi="宋体"/>
          <w:sz w:val="18"/>
          <w:szCs w:val="18"/>
        </w:rPr>
        <w:t>3</w:t>
      </w:r>
      <w:r>
        <w:rPr>
          <w:rFonts w:ascii="宋体" w:eastAsia="宋体" w:hAnsi="宋体" w:hint="eastAsia"/>
          <w:sz w:val="18"/>
          <w:szCs w:val="18"/>
        </w:rPr>
        <w:t>年</w:t>
      </w:r>
      <w:r w:rsidR="00436773">
        <w:rPr>
          <w:rFonts w:ascii="宋体" w:eastAsia="宋体" w:hAnsi="宋体"/>
          <w:sz w:val="18"/>
          <w:szCs w:val="18"/>
        </w:rPr>
        <w:t>6</w:t>
      </w:r>
      <w:r>
        <w:rPr>
          <w:rFonts w:ascii="宋体" w:eastAsia="宋体" w:hAnsi="宋体" w:hint="eastAsia"/>
          <w:sz w:val="18"/>
          <w:szCs w:val="18"/>
        </w:rPr>
        <w:t>月</w:t>
      </w:r>
      <w:r w:rsidR="00436773">
        <w:rPr>
          <w:rFonts w:ascii="宋体" w:eastAsia="宋体" w:hAnsi="宋体"/>
          <w:sz w:val="18"/>
          <w:szCs w:val="18"/>
        </w:rPr>
        <w:t>1</w:t>
      </w:r>
      <w:r w:rsidR="00BA43CB">
        <w:rPr>
          <w:rFonts w:ascii="宋体" w:eastAsia="宋体" w:hAnsi="宋体"/>
          <w:sz w:val="18"/>
          <w:szCs w:val="18"/>
        </w:rPr>
        <w:t>6</w:t>
      </w:r>
      <w:r>
        <w:rPr>
          <w:rFonts w:ascii="宋体" w:eastAsia="宋体" w:hAnsi="宋体" w:hint="eastAsia"/>
          <w:sz w:val="18"/>
          <w:szCs w:val="18"/>
        </w:rPr>
        <w:t>日下午16:00前，将供应商资质（含联系人、联系方式）及相关资料按照“</w:t>
      </w:r>
      <w:r>
        <w:rPr>
          <w:rFonts w:ascii="宋体" w:eastAsia="宋体" w:hAnsi="宋体" w:hint="eastAsia"/>
          <w:color w:val="FF0000"/>
          <w:sz w:val="18"/>
          <w:szCs w:val="18"/>
        </w:rPr>
        <w:t>项目名称-报名单位名称</w:t>
      </w:r>
      <w:r>
        <w:rPr>
          <w:rFonts w:ascii="宋体" w:eastAsia="宋体" w:hAnsi="宋体" w:hint="eastAsia"/>
          <w:sz w:val="18"/>
          <w:szCs w:val="18"/>
        </w:rPr>
        <w:t>” 的邮件标题格式，发送至</w:t>
      </w:r>
      <w:r>
        <w:rPr>
          <w:rFonts w:ascii="宋体" w:eastAsia="宋体" w:hAnsi="宋体" w:hint="eastAsia"/>
          <w:b/>
          <w:sz w:val="18"/>
          <w:szCs w:val="18"/>
        </w:rPr>
        <w:t>CGZX@pkufh.com</w:t>
      </w:r>
      <w:r>
        <w:rPr>
          <w:rFonts w:ascii="宋体" w:eastAsia="宋体" w:hAnsi="宋体" w:hint="eastAsia"/>
          <w:sz w:val="18"/>
          <w:szCs w:val="18"/>
        </w:rPr>
        <w:t>进行线上报名，未按标题格式发送或逾期发送无效。</w:t>
      </w:r>
    </w:p>
    <w:p w14:paraId="25872543" w14:textId="06FE07C4"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 xml:space="preserve">3.2 </w:t>
      </w:r>
      <w:r w:rsidR="00E25134">
        <w:rPr>
          <w:rFonts w:ascii="宋体" w:eastAsia="宋体" w:hAnsi="宋体" w:hint="eastAsia"/>
          <w:sz w:val="18"/>
          <w:szCs w:val="18"/>
        </w:rPr>
        <w:t>供应商需在</w:t>
      </w:r>
      <w:bookmarkStart w:id="1" w:name="_Hlk116466592"/>
      <w:r w:rsidR="00E25134">
        <w:rPr>
          <w:rFonts w:ascii="宋体" w:eastAsia="宋体" w:hAnsi="宋体" w:hint="eastAsia"/>
          <w:sz w:val="18"/>
          <w:szCs w:val="18"/>
        </w:rPr>
        <w:t>2023年</w:t>
      </w:r>
      <w:r w:rsidR="00436773">
        <w:rPr>
          <w:rFonts w:ascii="宋体" w:eastAsia="宋体" w:hAnsi="宋体"/>
          <w:sz w:val="18"/>
          <w:szCs w:val="18"/>
        </w:rPr>
        <w:t>6</w:t>
      </w:r>
      <w:r w:rsidR="00E25134">
        <w:rPr>
          <w:rFonts w:ascii="宋体" w:eastAsia="宋体" w:hAnsi="宋体" w:hint="eastAsia"/>
          <w:sz w:val="18"/>
          <w:szCs w:val="18"/>
        </w:rPr>
        <w:t>月</w:t>
      </w:r>
      <w:r w:rsidR="00BA43CB">
        <w:rPr>
          <w:rFonts w:ascii="宋体" w:eastAsia="宋体" w:hAnsi="宋体"/>
          <w:sz w:val="18"/>
          <w:szCs w:val="18"/>
        </w:rPr>
        <w:t>19</w:t>
      </w:r>
      <w:r w:rsidR="00E25134">
        <w:rPr>
          <w:rFonts w:ascii="宋体" w:eastAsia="宋体" w:hAnsi="宋体" w:hint="eastAsia"/>
          <w:sz w:val="18"/>
          <w:szCs w:val="18"/>
        </w:rPr>
        <w:t>日</w:t>
      </w:r>
      <w:bookmarkEnd w:id="1"/>
      <w:r w:rsidR="00E25134">
        <w:rPr>
          <w:rFonts w:ascii="宋体" w:eastAsia="宋体" w:hAnsi="宋体" w:hint="eastAsia"/>
          <w:sz w:val="18"/>
          <w:szCs w:val="18"/>
        </w:rPr>
        <w:t>上午</w:t>
      </w:r>
      <w:r w:rsidR="00E25134">
        <w:rPr>
          <w:rFonts w:ascii="宋体" w:eastAsia="宋体" w:hAnsi="宋体"/>
          <w:sz w:val="18"/>
          <w:szCs w:val="18"/>
        </w:rPr>
        <w:t>9</w:t>
      </w:r>
      <w:r w:rsidR="00E25134">
        <w:rPr>
          <w:rFonts w:ascii="宋体" w:eastAsia="宋体" w:hAnsi="宋体" w:hint="eastAsia"/>
          <w:sz w:val="18"/>
          <w:szCs w:val="18"/>
        </w:rPr>
        <w:t>:00-1</w:t>
      </w:r>
      <w:r w:rsidR="00E25134">
        <w:rPr>
          <w:rFonts w:ascii="宋体" w:eastAsia="宋体" w:hAnsi="宋体"/>
          <w:sz w:val="18"/>
          <w:szCs w:val="18"/>
        </w:rPr>
        <w:t>0</w:t>
      </w:r>
      <w:r w:rsidR="00E25134">
        <w:rPr>
          <w:rFonts w:ascii="宋体" w:eastAsia="宋体" w:hAnsi="宋体" w:hint="eastAsia"/>
          <w:sz w:val="18"/>
          <w:szCs w:val="18"/>
        </w:rPr>
        <w:t>:00到北京大学第一医院采购中心进行现场报名，逾期无效。</w:t>
      </w:r>
    </w:p>
    <w:p w14:paraId="4CAD31F6" w14:textId="3B2A7971"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3.3报名时需提供资格预审要求的供应商资质及相关</w:t>
      </w:r>
      <w:r w:rsidRPr="00EF7148">
        <w:rPr>
          <w:rFonts w:ascii="宋体" w:eastAsia="宋体" w:hAnsi="宋体" w:hint="eastAsia"/>
          <w:sz w:val="18"/>
          <w:szCs w:val="18"/>
        </w:rPr>
        <w:t>资料</w:t>
      </w:r>
      <w:r w:rsidR="00E25134">
        <w:rPr>
          <w:rFonts w:ascii="宋体" w:eastAsia="宋体" w:hAnsi="宋体" w:hint="eastAsia"/>
          <w:sz w:val="18"/>
          <w:szCs w:val="18"/>
        </w:rPr>
        <w:t>，</w:t>
      </w:r>
      <w:r w:rsidR="00E25134" w:rsidRPr="00EE4EE3">
        <w:rPr>
          <w:rFonts w:ascii="宋体" w:eastAsia="宋体" w:hAnsi="宋体" w:hint="eastAsia"/>
          <w:color w:val="FF0000"/>
          <w:sz w:val="18"/>
          <w:szCs w:val="18"/>
        </w:rPr>
        <w:t>另附一份技术参数、彩页、使用说明书及产品质量保证承诺书。</w:t>
      </w:r>
    </w:p>
    <w:p w14:paraId="62102BAB"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3.4资格预审资质要求：</w:t>
      </w:r>
    </w:p>
    <w:p w14:paraId="2168355D"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 企业法人营业执照(三证合一或五证合一)</w:t>
      </w:r>
    </w:p>
    <w:p w14:paraId="35D3ED0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3.4.2 医疗器械经营许可证或备案</w:t>
      </w:r>
    </w:p>
    <w:p w14:paraId="1E3900E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3.4.3 法人授权书：</w:t>
      </w:r>
      <w:proofErr w:type="gramStart"/>
      <w:r w:rsidRPr="00EF7148">
        <w:rPr>
          <w:rFonts w:ascii="宋体" w:eastAsia="宋体" w:hAnsi="宋体"/>
          <w:sz w:val="18"/>
          <w:szCs w:val="18"/>
        </w:rPr>
        <w:t>授权书需法人</w:t>
      </w:r>
      <w:proofErr w:type="gramEnd"/>
      <w:r w:rsidRPr="00EF7148">
        <w:rPr>
          <w:rFonts w:ascii="宋体" w:eastAsia="宋体" w:hAnsi="宋体"/>
          <w:sz w:val="18"/>
          <w:szCs w:val="18"/>
        </w:rPr>
        <w:t>签字;授权书后附法人、授权代表的身份证正反面复印件；</w:t>
      </w:r>
      <w:proofErr w:type="gramStart"/>
      <w:r w:rsidRPr="00EF7148">
        <w:rPr>
          <w:rFonts w:ascii="宋体" w:eastAsia="宋体" w:hAnsi="宋体"/>
          <w:sz w:val="18"/>
          <w:szCs w:val="18"/>
        </w:rPr>
        <w:t>授权书需包含</w:t>
      </w:r>
      <w:proofErr w:type="gramEnd"/>
      <w:r w:rsidRPr="00EF7148">
        <w:rPr>
          <w:rFonts w:ascii="宋体" w:eastAsia="宋体" w:hAnsi="宋体"/>
          <w:sz w:val="18"/>
          <w:szCs w:val="18"/>
        </w:rPr>
        <w:t>授权代表联系方式及邮箱地址</w:t>
      </w:r>
    </w:p>
    <w:p w14:paraId="0BE3A1B1"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 制造商全套资质证明（</w:t>
      </w:r>
      <w:proofErr w:type="gramStart"/>
      <w:r w:rsidRPr="00EF7148">
        <w:rPr>
          <w:rFonts w:ascii="宋体" w:eastAsia="宋体" w:hAnsi="宋体"/>
          <w:sz w:val="18"/>
          <w:szCs w:val="18"/>
        </w:rPr>
        <w:t>若参</w:t>
      </w:r>
      <w:proofErr w:type="gramEnd"/>
      <w:r w:rsidRPr="00EF7148">
        <w:rPr>
          <w:rFonts w:ascii="宋体" w:eastAsia="宋体" w:hAnsi="宋体"/>
          <w:sz w:val="18"/>
          <w:szCs w:val="18"/>
        </w:rPr>
        <w:t>会供应商为制造商，则无需提供重复文件）：</w:t>
      </w:r>
    </w:p>
    <w:p w14:paraId="36BEB0A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3.4.5.1 医疗器械注册证或备案</w:t>
      </w:r>
    </w:p>
    <w:p w14:paraId="4C8B0C9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3.4.5.2 企业法人营业执照(三证合一或五证合一)</w:t>
      </w:r>
    </w:p>
    <w:p w14:paraId="0D6E0F1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3.4.5.3 医疗器械生产许可证（国产）</w:t>
      </w:r>
    </w:p>
    <w:p w14:paraId="524594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3.4.5.4 医疗器械经营许可证或备案（进口）</w:t>
      </w:r>
    </w:p>
    <w:p w14:paraId="526C9BE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 制造商出具的授权函：</w:t>
      </w:r>
    </w:p>
    <w:p w14:paraId="2BA5E0E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3.4.6.1 授权时间不得少于1年</w:t>
      </w:r>
    </w:p>
    <w:p w14:paraId="15B20504"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3.4.6.2 进口产品需提供原文授权及翻译件</w:t>
      </w:r>
    </w:p>
    <w:p w14:paraId="6977310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lastRenderedPageBreak/>
        <w:t>3.4.7 出具原厂售后服务承诺书。若供应商做售后，则要出具原厂授予供应商的售后授权。同时出具供应商的售后服务承诺书</w:t>
      </w:r>
    </w:p>
    <w:p w14:paraId="1CA10428"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3.4.8 附有技术参数的正规印刷设备彩页</w:t>
      </w:r>
    </w:p>
    <w:p w14:paraId="68293C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 计量器类器具需要提供:</w:t>
      </w:r>
    </w:p>
    <w:p w14:paraId="1110A4F5"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3.4.9.1 进口:计量器具型式批准证书</w:t>
      </w:r>
    </w:p>
    <w:p w14:paraId="4695071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3.4.9.2 国产:计量器具生产许可证</w:t>
      </w:r>
    </w:p>
    <w:p w14:paraId="235D2406" w14:textId="77777777" w:rsid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3.4.10 压力容器类设备必须有特种设备生产许可证</w:t>
      </w:r>
    </w:p>
    <w:p w14:paraId="5F21E954" w14:textId="58B7EF1D" w:rsidR="008E7FB1" w:rsidRDefault="008E7FB1" w:rsidP="00EF7148">
      <w:pPr>
        <w:spacing w:after="20"/>
        <w:jc w:val="left"/>
        <w:rPr>
          <w:rFonts w:ascii="宋体" w:eastAsia="宋体" w:hAnsi="宋体"/>
          <w:color w:val="000000"/>
          <w:sz w:val="18"/>
          <w:szCs w:val="18"/>
        </w:rPr>
      </w:pPr>
      <w:r>
        <w:rPr>
          <w:rFonts w:ascii="宋体" w:eastAsia="宋体" w:hAnsi="宋体" w:hint="eastAsia"/>
          <w:color w:val="000000"/>
          <w:sz w:val="18"/>
          <w:szCs w:val="18"/>
        </w:rPr>
        <w:t>4.发放采购论证文件</w:t>
      </w:r>
    </w:p>
    <w:p w14:paraId="330116DB"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4.1通过资格预审的供应商，将收到资格预审通过通知，同时告知领取采购论证文件。</w:t>
      </w:r>
    </w:p>
    <w:p w14:paraId="4BD69325"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5.采购论证时间及地点</w:t>
      </w:r>
    </w:p>
    <w:p w14:paraId="01D7C62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5.1本次采购论证采用线下现场会议的形式。</w:t>
      </w:r>
    </w:p>
    <w:p w14:paraId="4DD9026F"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5.2北京大学第一医院采购中心将以电话形式通知供应商参与采购论证。</w:t>
      </w:r>
    </w:p>
    <w:p w14:paraId="193F2E60"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6.北京大学第一医院采购中心地址及联系方式</w:t>
      </w:r>
    </w:p>
    <w:p w14:paraId="27E2DF62" w14:textId="2C6193A6"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6.1地址：北京市西城区</w:t>
      </w:r>
      <w:proofErr w:type="gramStart"/>
      <w:r w:rsidR="00174360">
        <w:rPr>
          <w:rFonts w:ascii="宋体" w:eastAsia="宋体" w:hAnsi="宋体" w:hint="eastAsia"/>
          <w:color w:val="000000"/>
          <w:sz w:val="18"/>
          <w:szCs w:val="18"/>
        </w:rPr>
        <w:t>大红罗厂</w:t>
      </w:r>
      <w:proofErr w:type="gramEnd"/>
      <w:r w:rsidR="00174360">
        <w:rPr>
          <w:rFonts w:ascii="宋体" w:eastAsia="宋体" w:hAnsi="宋体" w:hint="eastAsia"/>
          <w:color w:val="000000"/>
          <w:sz w:val="18"/>
          <w:szCs w:val="18"/>
        </w:rPr>
        <w:t>6号</w:t>
      </w:r>
      <w:r>
        <w:rPr>
          <w:rFonts w:ascii="宋体" w:eastAsia="宋体" w:hAnsi="宋体" w:hint="eastAsia"/>
          <w:color w:val="000000"/>
          <w:sz w:val="18"/>
          <w:szCs w:val="18"/>
        </w:rPr>
        <w:t xml:space="preserve"> 采购中心。</w:t>
      </w:r>
    </w:p>
    <w:p w14:paraId="45A08985" w14:textId="7840780C"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6.2联系人及联系电话： </w:t>
      </w:r>
      <w:proofErr w:type="gramStart"/>
      <w:r w:rsidR="009229DB">
        <w:rPr>
          <w:rFonts w:ascii="宋体" w:eastAsia="宋体" w:hAnsi="宋体" w:hint="eastAsia"/>
          <w:color w:val="000000"/>
          <w:sz w:val="18"/>
          <w:szCs w:val="18"/>
        </w:rPr>
        <w:t>尚旭</w:t>
      </w:r>
      <w:proofErr w:type="gramEnd"/>
      <w:r>
        <w:rPr>
          <w:rFonts w:ascii="宋体" w:eastAsia="宋体" w:hAnsi="宋体" w:hint="eastAsia"/>
          <w:color w:val="000000"/>
          <w:sz w:val="18"/>
          <w:szCs w:val="18"/>
        </w:rPr>
        <w:t xml:space="preserve"> 010-8357</w:t>
      </w:r>
      <w:r w:rsidR="00C85551">
        <w:rPr>
          <w:rFonts w:ascii="宋体" w:eastAsia="宋体" w:hAnsi="宋体"/>
          <w:color w:val="000000"/>
          <w:sz w:val="18"/>
          <w:szCs w:val="18"/>
        </w:rPr>
        <w:t>6819</w:t>
      </w:r>
    </w:p>
    <w:p w14:paraId="3AC881C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6.3电子邮箱：CGZX@pkufh.com</w:t>
      </w:r>
    </w:p>
    <w:p w14:paraId="39271CDD"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7.本项目采购论证公告、修改公告和中标公告将在北京大学第一医院官方网站（http://www.pkufh.com）上刊登。</w:t>
      </w:r>
    </w:p>
    <w:p w14:paraId="2C8B09E7"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北京大学第一医院采购中心</w:t>
      </w:r>
    </w:p>
    <w:p w14:paraId="6D079E8F" w14:textId="20F1E13B"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sz w:val="18"/>
          <w:szCs w:val="18"/>
        </w:rPr>
        <w:t xml:space="preserve">    20</w:t>
      </w:r>
      <w:r w:rsidR="00E25134">
        <w:rPr>
          <w:rFonts w:ascii="宋体" w:eastAsia="宋体" w:hAnsi="宋体"/>
          <w:sz w:val="18"/>
          <w:szCs w:val="18"/>
        </w:rPr>
        <w:t>23</w:t>
      </w:r>
      <w:r>
        <w:rPr>
          <w:rFonts w:ascii="宋体" w:eastAsia="宋体" w:hAnsi="宋体" w:hint="eastAsia"/>
          <w:sz w:val="18"/>
          <w:szCs w:val="18"/>
        </w:rPr>
        <w:t>年</w:t>
      </w:r>
      <w:r w:rsidR="00BA43CB">
        <w:rPr>
          <w:rFonts w:ascii="宋体" w:eastAsia="宋体" w:hAnsi="宋体"/>
          <w:sz w:val="18"/>
          <w:szCs w:val="18"/>
        </w:rPr>
        <w:t>6</w:t>
      </w:r>
      <w:r>
        <w:rPr>
          <w:rFonts w:ascii="宋体" w:eastAsia="宋体" w:hAnsi="宋体" w:hint="eastAsia"/>
          <w:sz w:val="18"/>
          <w:szCs w:val="18"/>
        </w:rPr>
        <w:t>月</w:t>
      </w:r>
      <w:r w:rsidR="00195C91">
        <w:rPr>
          <w:rFonts w:ascii="宋体" w:eastAsia="宋体" w:hAnsi="宋体"/>
          <w:sz w:val="18"/>
          <w:szCs w:val="18"/>
        </w:rPr>
        <w:t>12</w:t>
      </w:r>
      <w:r>
        <w:rPr>
          <w:rFonts w:ascii="宋体" w:eastAsia="宋体" w:hAnsi="宋体" w:hint="eastAsia"/>
          <w:sz w:val="18"/>
          <w:szCs w:val="18"/>
        </w:rPr>
        <w:t>日</w:t>
      </w:r>
    </w:p>
    <w:p w14:paraId="5BDEBE71" w14:textId="73889B05" w:rsidR="00861886" w:rsidRPr="00303740" w:rsidRDefault="00861886" w:rsidP="008E7FB1">
      <w:pPr>
        <w:spacing w:after="20"/>
        <w:jc w:val="left"/>
        <w:rPr>
          <w:rFonts w:ascii="宋体" w:eastAsia="宋体" w:hAnsi="宋体"/>
          <w:sz w:val="18"/>
          <w:szCs w:val="18"/>
        </w:rPr>
      </w:pPr>
    </w:p>
    <w:sectPr w:rsidR="00861886" w:rsidRPr="0030374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3124" w14:textId="77777777" w:rsidR="000A640D" w:rsidRDefault="000A640D" w:rsidP="00250272">
      <w:r>
        <w:separator/>
      </w:r>
    </w:p>
  </w:endnote>
  <w:endnote w:type="continuationSeparator" w:id="0">
    <w:p w14:paraId="52801DB6" w14:textId="77777777" w:rsidR="000A640D" w:rsidRDefault="000A640D"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0F65E" w14:textId="77777777" w:rsidR="000A640D" w:rsidRDefault="000A640D" w:rsidP="00250272">
      <w:r>
        <w:separator/>
      </w:r>
    </w:p>
  </w:footnote>
  <w:footnote w:type="continuationSeparator" w:id="0">
    <w:p w14:paraId="25DCA80F" w14:textId="77777777" w:rsidR="000A640D" w:rsidRDefault="000A640D"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A93"/>
    <w:multiLevelType w:val="hybridMultilevel"/>
    <w:tmpl w:val="453A2780"/>
    <w:lvl w:ilvl="0" w:tplc="CEB0C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B744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07855"/>
    <w:rsid w:val="00010624"/>
    <w:rsid w:val="00017117"/>
    <w:rsid w:val="00037702"/>
    <w:rsid w:val="0005577D"/>
    <w:rsid w:val="000604CC"/>
    <w:rsid w:val="00081A4E"/>
    <w:rsid w:val="00093CDE"/>
    <w:rsid w:val="000A20D9"/>
    <w:rsid w:val="000A413E"/>
    <w:rsid w:val="000A640D"/>
    <w:rsid w:val="000C2621"/>
    <w:rsid w:val="000C6525"/>
    <w:rsid w:val="000D67E9"/>
    <w:rsid w:val="000E5FD9"/>
    <w:rsid w:val="000F00FD"/>
    <w:rsid w:val="000F6EAC"/>
    <w:rsid w:val="0010078F"/>
    <w:rsid w:val="001544B0"/>
    <w:rsid w:val="00174360"/>
    <w:rsid w:val="00174E1E"/>
    <w:rsid w:val="00195C91"/>
    <w:rsid w:val="001A0344"/>
    <w:rsid w:val="001A0984"/>
    <w:rsid w:val="001A5541"/>
    <w:rsid w:val="001B5028"/>
    <w:rsid w:val="001E39E5"/>
    <w:rsid w:val="001F485B"/>
    <w:rsid w:val="001F4E7D"/>
    <w:rsid w:val="00216C0E"/>
    <w:rsid w:val="00220123"/>
    <w:rsid w:val="00222AF7"/>
    <w:rsid w:val="002406D6"/>
    <w:rsid w:val="002448ED"/>
    <w:rsid w:val="00250272"/>
    <w:rsid w:val="002537CF"/>
    <w:rsid w:val="002B1B02"/>
    <w:rsid w:val="002B2208"/>
    <w:rsid w:val="002E1A71"/>
    <w:rsid w:val="00303740"/>
    <w:rsid w:val="00323B37"/>
    <w:rsid w:val="00327FAF"/>
    <w:rsid w:val="00370720"/>
    <w:rsid w:val="003A1F03"/>
    <w:rsid w:val="004015D8"/>
    <w:rsid w:val="00405F2B"/>
    <w:rsid w:val="00436773"/>
    <w:rsid w:val="004400FF"/>
    <w:rsid w:val="00446381"/>
    <w:rsid w:val="00446838"/>
    <w:rsid w:val="004674B8"/>
    <w:rsid w:val="00495AB4"/>
    <w:rsid w:val="004E0113"/>
    <w:rsid w:val="004E0E9C"/>
    <w:rsid w:val="00504A29"/>
    <w:rsid w:val="00510F78"/>
    <w:rsid w:val="00516415"/>
    <w:rsid w:val="00531B16"/>
    <w:rsid w:val="00535838"/>
    <w:rsid w:val="00537D4F"/>
    <w:rsid w:val="00554812"/>
    <w:rsid w:val="00554C44"/>
    <w:rsid w:val="0056288E"/>
    <w:rsid w:val="005877DE"/>
    <w:rsid w:val="005B1CB7"/>
    <w:rsid w:val="005B5A0B"/>
    <w:rsid w:val="00605530"/>
    <w:rsid w:val="00611CFB"/>
    <w:rsid w:val="0063199E"/>
    <w:rsid w:val="00655B76"/>
    <w:rsid w:val="006562B9"/>
    <w:rsid w:val="00662262"/>
    <w:rsid w:val="00697701"/>
    <w:rsid w:val="006B321C"/>
    <w:rsid w:val="006F2A10"/>
    <w:rsid w:val="0072169A"/>
    <w:rsid w:val="007312EB"/>
    <w:rsid w:val="0078572B"/>
    <w:rsid w:val="0078724D"/>
    <w:rsid w:val="007A6342"/>
    <w:rsid w:val="007E4C50"/>
    <w:rsid w:val="007F27D8"/>
    <w:rsid w:val="007F49CD"/>
    <w:rsid w:val="007F4F3B"/>
    <w:rsid w:val="008171CF"/>
    <w:rsid w:val="00830E4F"/>
    <w:rsid w:val="00837DAE"/>
    <w:rsid w:val="00846CBB"/>
    <w:rsid w:val="008535EB"/>
    <w:rsid w:val="00861886"/>
    <w:rsid w:val="008653C2"/>
    <w:rsid w:val="0087120D"/>
    <w:rsid w:val="00896DBE"/>
    <w:rsid w:val="008B5204"/>
    <w:rsid w:val="008B7581"/>
    <w:rsid w:val="008C1EEE"/>
    <w:rsid w:val="008C264A"/>
    <w:rsid w:val="008E7FB1"/>
    <w:rsid w:val="008F4E86"/>
    <w:rsid w:val="00903309"/>
    <w:rsid w:val="009229DB"/>
    <w:rsid w:val="00952EAB"/>
    <w:rsid w:val="00953C7B"/>
    <w:rsid w:val="00961E0E"/>
    <w:rsid w:val="009714BE"/>
    <w:rsid w:val="00974F2A"/>
    <w:rsid w:val="00990E62"/>
    <w:rsid w:val="009952C1"/>
    <w:rsid w:val="009A62A6"/>
    <w:rsid w:val="009B0E53"/>
    <w:rsid w:val="009B7F8C"/>
    <w:rsid w:val="009D5665"/>
    <w:rsid w:val="009E24ED"/>
    <w:rsid w:val="009E29A2"/>
    <w:rsid w:val="009E7953"/>
    <w:rsid w:val="009F14F1"/>
    <w:rsid w:val="00A37406"/>
    <w:rsid w:val="00A502A5"/>
    <w:rsid w:val="00A655C6"/>
    <w:rsid w:val="00A67324"/>
    <w:rsid w:val="00A71B5A"/>
    <w:rsid w:val="00A80423"/>
    <w:rsid w:val="00AB1768"/>
    <w:rsid w:val="00AB1803"/>
    <w:rsid w:val="00AB42E9"/>
    <w:rsid w:val="00AD2140"/>
    <w:rsid w:val="00AE414E"/>
    <w:rsid w:val="00AF4083"/>
    <w:rsid w:val="00B063FA"/>
    <w:rsid w:val="00B36782"/>
    <w:rsid w:val="00B73F43"/>
    <w:rsid w:val="00B76DDF"/>
    <w:rsid w:val="00B93666"/>
    <w:rsid w:val="00BA43CB"/>
    <w:rsid w:val="00BB1B5A"/>
    <w:rsid w:val="00BB2D0B"/>
    <w:rsid w:val="00BC6C0B"/>
    <w:rsid w:val="00C2060A"/>
    <w:rsid w:val="00C257AE"/>
    <w:rsid w:val="00C36509"/>
    <w:rsid w:val="00C41F6E"/>
    <w:rsid w:val="00C81FFE"/>
    <w:rsid w:val="00C840E1"/>
    <w:rsid w:val="00C85551"/>
    <w:rsid w:val="00C86897"/>
    <w:rsid w:val="00C90F5A"/>
    <w:rsid w:val="00CF4FEA"/>
    <w:rsid w:val="00D10401"/>
    <w:rsid w:val="00D20E73"/>
    <w:rsid w:val="00D32B91"/>
    <w:rsid w:val="00D33820"/>
    <w:rsid w:val="00D4617A"/>
    <w:rsid w:val="00D64CF1"/>
    <w:rsid w:val="00D74851"/>
    <w:rsid w:val="00D94EAA"/>
    <w:rsid w:val="00DC1070"/>
    <w:rsid w:val="00DD293A"/>
    <w:rsid w:val="00DD5188"/>
    <w:rsid w:val="00E14B21"/>
    <w:rsid w:val="00E25134"/>
    <w:rsid w:val="00E27498"/>
    <w:rsid w:val="00E368E5"/>
    <w:rsid w:val="00E4135B"/>
    <w:rsid w:val="00E41827"/>
    <w:rsid w:val="00E603E1"/>
    <w:rsid w:val="00E610CB"/>
    <w:rsid w:val="00ED049C"/>
    <w:rsid w:val="00EF7148"/>
    <w:rsid w:val="00F35B5A"/>
    <w:rsid w:val="00F41A7A"/>
    <w:rsid w:val="00F5172C"/>
    <w:rsid w:val="00F734C6"/>
    <w:rsid w:val="00F75ACD"/>
    <w:rsid w:val="00F87A09"/>
    <w:rsid w:val="00FA068B"/>
    <w:rsid w:val="00FE1EC4"/>
    <w:rsid w:val="00FE7F5D"/>
    <w:rsid w:val="00FF365B"/>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7313">
      <w:bodyDiv w:val="1"/>
      <w:marLeft w:val="0"/>
      <w:marRight w:val="0"/>
      <w:marTop w:val="0"/>
      <w:marBottom w:val="0"/>
      <w:divBdr>
        <w:top w:val="none" w:sz="0" w:space="0" w:color="auto"/>
        <w:left w:val="none" w:sz="0" w:space="0" w:color="auto"/>
        <w:bottom w:val="none" w:sz="0" w:space="0" w:color="auto"/>
        <w:right w:val="none" w:sz="0" w:space="0" w:color="auto"/>
      </w:divBdr>
    </w:div>
    <w:div w:id="276566764">
      <w:bodyDiv w:val="1"/>
      <w:marLeft w:val="0"/>
      <w:marRight w:val="0"/>
      <w:marTop w:val="0"/>
      <w:marBottom w:val="0"/>
      <w:divBdr>
        <w:top w:val="none" w:sz="0" w:space="0" w:color="auto"/>
        <w:left w:val="none" w:sz="0" w:space="0" w:color="auto"/>
        <w:bottom w:val="none" w:sz="0" w:space="0" w:color="auto"/>
        <w:right w:val="none" w:sz="0" w:space="0" w:color="auto"/>
      </w:divBdr>
    </w:div>
    <w:div w:id="976764924">
      <w:bodyDiv w:val="1"/>
      <w:marLeft w:val="0"/>
      <w:marRight w:val="0"/>
      <w:marTop w:val="0"/>
      <w:marBottom w:val="0"/>
      <w:divBdr>
        <w:top w:val="none" w:sz="0" w:space="0" w:color="auto"/>
        <w:left w:val="none" w:sz="0" w:space="0" w:color="auto"/>
        <w:bottom w:val="none" w:sz="0" w:space="0" w:color="auto"/>
        <w:right w:val="none" w:sz="0" w:space="0" w:color="auto"/>
      </w:divBdr>
    </w:div>
    <w:div w:id="1581673773">
      <w:bodyDiv w:val="1"/>
      <w:marLeft w:val="0"/>
      <w:marRight w:val="0"/>
      <w:marTop w:val="0"/>
      <w:marBottom w:val="0"/>
      <w:divBdr>
        <w:top w:val="none" w:sz="0" w:space="0" w:color="auto"/>
        <w:left w:val="none" w:sz="0" w:space="0" w:color="auto"/>
        <w:bottom w:val="none" w:sz="0" w:space="0" w:color="auto"/>
        <w:right w:val="none" w:sz="0" w:space="0" w:color="auto"/>
      </w:divBdr>
    </w:div>
    <w:div w:id="1826360080">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bdyy</cp:lastModifiedBy>
  <cp:revision>51</cp:revision>
  <cp:lastPrinted>2022-09-22T05:53:00Z</cp:lastPrinted>
  <dcterms:created xsi:type="dcterms:W3CDTF">2022-10-12T03:26:00Z</dcterms:created>
  <dcterms:modified xsi:type="dcterms:W3CDTF">2023-06-12T03:01:00Z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