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北京大学第一医院检验科（大兴院区）显微镜项目院内论证公告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北京大学第一医院检验科（大兴院区）显微镜项目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CGZX-HW-2023-0768、0769、0770、</w:t>
      </w:r>
      <w:bookmarkStart w:id="1" w:name="_GoBack"/>
      <w:bookmarkEnd w:id="1"/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0772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检验科（大兴院区）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倒置显微镜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数量：1台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光学系统:无限远校正光学系统，齐焦距离必须为国际标准≤45mm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数码摄像头≥500万像素，配套显微镜连接Lis系统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ind w:left="0" w:leftChars="0" w:firstLineChars="0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研究级正置荧光显微镜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数量：1台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放大倍率不小于40-1000倍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成像系统，1套</w:t>
            </w:r>
          </w:p>
          <w:p>
            <w:pPr>
              <w:numPr>
                <w:ilvl w:val="0"/>
                <w:numId w:val="2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正置荧光显微镜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</w:t>
            </w:r>
          </w:p>
          <w:p>
            <w:pPr>
              <w:numPr>
                <w:ilvl w:val="0"/>
                <w:numId w:val="3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照明系统:LED光源，使用寿命≥20000h</w:t>
            </w:r>
          </w:p>
          <w:p>
            <w:pPr>
              <w:numPr>
                <w:ilvl w:val="0"/>
                <w:numId w:val="3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显微镜主机(含LED光源、4X、10X、20X、40X、100X物镜各1个)，1台</w:t>
            </w:r>
          </w:p>
          <w:p>
            <w:pPr>
              <w:numPr>
                <w:ilvl w:val="0"/>
                <w:numId w:val="3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暗视野显微镜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数量：1台</w:t>
            </w:r>
          </w:p>
          <w:p>
            <w:pPr>
              <w:numPr>
                <w:ilvl w:val="0"/>
                <w:numId w:val="4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光学系统:无限远光学矫正系统，齐焦距离必须为国际标准45mm</w:t>
            </w:r>
          </w:p>
          <w:p>
            <w:pPr>
              <w:numPr>
                <w:ilvl w:val="0"/>
                <w:numId w:val="4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照明系统:LED光源，使用寿命≥60000h</w:t>
            </w:r>
          </w:p>
          <w:p>
            <w:pPr>
              <w:numPr>
                <w:ilvl w:val="0"/>
                <w:numId w:val="4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万能显微镜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数量：1套</w:t>
            </w:r>
          </w:p>
          <w:p>
            <w:pPr>
              <w:numPr>
                <w:ilvl w:val="0"/>
                <w:numId w:val="5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照明系统:LED光源，使用寿命≥60000h</w:t>
            </w:r>
          </w:p>
          <w:p>
            <w:pPr>
              <w:numPr>
                <w:ilvl w:val="0"/>
                <w:numId w:val="5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显微镜主机(含LED光源、4X、10X、20X、40X、100X物镜各1个)，3台</w:t>
            </w: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；暗视野光学附件≥2个</w:t>
            </w:r>
          </w:p>
          <w:p>
            <w:pPr>
              <w:numPr>
                <w:ilvl w:val="0"/>
                <w:numId w:val="5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  <w:t>免费保修不少于3年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9:00-11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8.廉洁协议书(见附件，打印后项目名称、供应商、乙方签字均手填)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9.附有技术参数的正规印刷设备彩页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10.2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11.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0CCE"/>
    <w:multiLevelType w:val="singleLevel"/>
    <w:tmpl w:val="80A60CCE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abstractNum w:abstractNumId="1">
    <w:nsid w:val="8914AAED"/>
    <w:multiLevelType w:val="singleLevel"/>
    <w:tmpl w:val="8914AA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571A9AC"/>
    <w:multiLevelType w:val="singleLevel"/>
    <w:tmpl w:val="A571A9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5930D8F"/>
    <w:multiLevelType w:val="singleLevel"/>
    <w:tmpl w:val="F5930D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0A3054F"/>
    <w:multiLevelType w:val="singleLevel"/>
    <w:tmpl w:val="30A305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9633DCF"/>
    <w:rsid w:val="0A3470A0"/>
    <w:rsid w:val="12C423BB"/>
    <w:rsid w:val="1C242C2D"/>
    <w:rsid w:val="22E26EBD"/>
    <w:rsid w:val="32543208"/>
    <w:rsid w:val="346040E6"/>
    <w:rsid w:val="35AB3E0F"/>
    <w:rsid w:val="361F5904"/>
    <w:rsid w:val="36D317CE"/>
    <w:rsid w:val="38D94467"/>
    <w:rsid w:val="393F0644"/>
    <w:rsid w:val="3CB26DAC"/>
    <w:rsid w:val="3E5A1BA6"/>
    <w:rsid w:val="40487D7A"/>
    <w:rsid w:val="40D71D36"/>
    <w:rsid w:val="418F4889"/>
    <w:rsid w:val="434765EB"/>
    <w:rsid w:val="487D4E0F"/>
    <w:rsid w:val="4BBE0748"/>
    <w:rsid w:val="534F6AB1"/>
    <w:rsid w:val="54D758A7"/>
    <w:rsid w:val="5BA760CF"/>
    <w:rsid w:val="5E6D648D"/>
    <w:rsid w:val="640D01D2"/>
    <w:rsid w:val="64A70DF2"/>
    <w:rsid w:val="696D4A39"/>
    <w:rsid w:val="79927E6B"/>
    <w:rsid w:val="7AE2530E"/>
    <w:rsid w:val="7D6D7FBA"/>
    <w:rsid w:val="7E671069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1331</Words>
  <Characters>1647</Characters>
  <Lines>0</Lines>
  <Paragraphs>0</Paragraphs>
  <TotalTime>2</TotalTime>
  <ScaleCrop>false</ScaleCrop>
  <LinksUpToDate>false</LinksUpToDate>
  <CharactersWithSpaces>1815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2023-07-03T06:26:42Z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72F7AB736AC54397B4223EF2B5B7610A_13</vt:lpwstr>
  </property>
</Properties>
</file>