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B10FE" w:rsidRPr="00FB10FE">
        <w:rPr>
          <w:rFonts w:cs="宋体" w:hint="eastAsia"/>
          <w:b/>
          <w:kern w:val="0"/>
          <w:sz w:val="28"/>
        </w:rPr>
        <w:t>物业管理科大兴院区固定电话使用及维护服务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FB10FE" w:rsidRPr="00FB10FE">
        <w:rPr>
          <w:rFonts w:cs="宋体" w:hint="eastAsia"/>
          <w:kern w:val="0"/>
          <w:sz w:val="28"/>
        </w:rPr>
        <w:t>物业管理科大兴院区固定电话使用及维护服务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B10FE" w:rsidRPr="00FB10FE">
        <w:rPr>
          <w:rFonts w:cs="宋体" w:hint="eastAsia"/>
          <w:kern w:val="0"/>
          <w:sz w:val="28"/>
        </w:rPr>
        <w:t>中国电信股份有限公司北京分公司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341AD"/>
    <w:rsid w:val="002C3B15"/>
    <w:rsid w:val="003423B4"/>
    <w:rsid w:val="00364A04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0FB10F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2023-07-27T05:51:00Z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