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E219EF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417AE" w:rsidRPr="00D417AE">
        <w:rPr>
          <w:rFonts w:ascii="宋体" w:eastAsia="宋体" w:hAnsi="宋体" w:hint="eastAsia"/>
          <w:b/>
          <w:color w:val="000000"/>
          <w:sz w:val="18"/>
          <w:szCs w:val="18"/>
        </w:rPr>
        <w:t>二部垃圾压缩机更新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F5E07D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D417AE" w:rsidRPr="00D417AE">
        <w:rPr>
          <w:rFonts w:ascii="宋体" w:eastAsia="宋体" w:hAnsi="宋体" w:hint="eastAsia"/>
          <w:sz w:val="18"/>
          <w:szCs w:val="18"/>
        </w:rPr>
        <w:t>二部垃圾压缩机更新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31EB8F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1147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335790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6835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4538035E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988"/>
        <w:gridCol w:w="3118"/>
        <w:gridCol w:w="2126"/>
        <w:gridCol w:w="2694"/>
      </w:tblGrid>
      <w:tr w:rsidR="003F3AD2" w14:paraId="2D2898CC" w14:textId="327C9B09" w:rsidTr="00D417AE">
        <w:tc>
          <w:tcPr>
            <w:tcW w:w="988" w:type="dxa"/>
          </w:tcPr>
          <w:p w14:paraId="4B270C04" w14:textId="010C019A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3118" w:type="dxa"/>
          </w:tcPr>
          <w:p w14:paraId="3404D570" w14:textId="44A61C41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</w:tcPr>
          <w:p w14:paraId="387CF750" w14:textId="3396C301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2694" w:type="dxa"/>
          </w:tcPr>
          <w:p w14:paraId="7154682E" w14:textId="6A3C892B" w:rsidR="003F3AD2" w:rsidRDefault="00D417A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3F3AD2" w14:paraId="0B54C33D" w14:textId="4E2DAA97" w:rsidTr="00D417AE">
        <w:tc>
          <w:tcPr>
            <w:tcW w:w="988" w:type="dxa"/>
          </w:tcPr>
          <w:p w14:paraId="097A90B2" w14:textId="3593C3FA" w:rsidR="003F3AD2" w:rsidRDefault="003F3AD2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3E0DB430" w14:textId="170A0559" w:rsidR="003F3AD2" w:rsidRDefault="00D417A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17AE">
              <w:rPr>
                <w:rFonts w:ascii="宋体" w:eastAsia="宋体" w:hAnsi="宋体" w:hint="eastAsia"/>
                <w:sz w:val="18"/>
                <w:szCs w:val="18"/>
              </w:rPr>
              <w:t>旋转式垃圾压缩贮存设备</w:t>
            </w:r>
          </w:p>
        </w:tc>
        <w:tc>
          <w:tcPr>
            <w:tcW w:w="2126" w:type="dxa"/>
          </w:tcPr>
          <w:p w14:paraId="2EC65FC5" w14:textId="31E0EA80" w:rsidR="003F3AD2" w:rsidRDefault="00D417A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1套</w:t>
            </w:r>
          </w:p>
        </w:tc>
        <w:tc>
          <w:tcPr>
            <w:tcW w:w="2694" w:type="dxa"/>
          </w:tcPr>
          <w:p w14:paraId="48F642B0" w14:textId="63C4C095" w:rsidR="003F3AD2" w:rsidRDefault="00D417AE" w:rsidP="003F563E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417AE">
              <w:rPr>
                <w:rFonts w:ascii="宋体" w:eastAsia="宋体" w:hAnsi="宋体" w:hint="eastAsia"/>
                <w:sz w:val="18"/>
                <w:szCs w:val="18"/>
              </w:rPr>
              <w:t>容积14</w:t>
            </w:r>
            <w:r w:rsidR="009D79F5">
              <w:rPr>
                <w:rFonts w:ascii="宋体" w:eastAsia="宋体" w:hAnsi="宋体" w:hint="eastAsia"/>
                <w:sz w:val="18"/>
                <w:szCs w:val="18"/>
              </w:rPr>
              <w:t>立方米</w:t>
            </w:r>
          </w:p>
        </w:tc>
      </w:tr>
      <w:tr w:rsidR="00D417AE" w14:paraId="035B041B" w14:textId="2A693FFE" w:rsidTr="00D417AE">
        <w:tc>
          <w:tcPr>
            <w:tcW w:w="8926" w:type="dxa"/>
            <w:gridSpan w:val="4"/>
          </w:tcPr>
          <w:p w14:paraId="22C8B5E3" w14:textId="121FF170" w:rsidR="00D417AE" w:rsidRDefault="00D417AE" w:rsidP="00D417AE">
            <w:pPr>
              <w:spacing w:after="2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417AE">
              <w:rPr>
                <w:rFonts w:ascii="宋体" w:eastAsia="宋体" w:hAnsi="宋体" w:hint="eastAsia"/>
                <w:sz w:val="18"/>
                <w:szCs w:val="18"/>
              </w:rPr>
              <w:t>包含设备安装、调试，以及配套土建、给排水、电气等基础设施的修缮和更新，设备渗滤液、清洗废水排入院内污水管线，预留充分日常操作和检修空间，不得影响院内环境</w:t>
            </w:r>
          </w:p>
        </w:tc>
      </w:tr>
    </w:tbl>
    <w:p w14:paraId="596A0781" w14:textId="5A2CD428" w:rsidR="003F3AD2" w:rsidRDefault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</w:t>
      </w:r>
      <w:r w:rsidR="00D417AE">
        <w:rPr>
          <w:rFonts w:ascii="宋体" w:eastAsia="宋体" w:hAnsi="宋体" w:hint="eastAsia"/>
          <w:sz w:val="18"/>
          <w:szCs w:val="18"/>
        </w:rPr>
        <w:t>技术要求</w:t>
      </w:r>
    </w:p>
    <w:p w14:paraId="7A338F9E" w14:textId="6DEF8237" w:rsidR="00682CA1" w:rsidRPr="00682CA1" w:rsidRDefault="00682CA1" w:rsidP="00682CA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1.7.1</w:t>
      </w:r>
      <w:r w:rsidR="00D417AE" w:rsidRPr="00D417AE">
        <w:rPr>
          <w:rFonts w:ascii="宋体" w:eastAsia="宋体" w:hAnsi="宋体" w:hint="eastAsia"/>
          <w:sz w:val="18"/>
          <w:szCs w:val="18"/>
        </w:rPr>
        <w:t>设备压缩比不小于2:1</w:t>
      </w:r>
      <w:r w:rsidR="00D417AE">
        <w:rPr>
          <w:rFonts w:ascii="宋体" w:eastAsia="宋体" w:hAnsi="宋体" w:hint="eastAsia"/>
          <w:sz w:val="18"/>
          <w:szCs w:val="18"/>
        </w:rPr>
        <w:t>；</w:t>
      </w:r>
    </w:p>
    <w:p w14:paraId="2719A5EC" w14:textId="4BEAF510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1.7.2</w:t>
      </w:r>
      <w:r w:rsidR="00D417AE" w:rsidRPr="00D417AE">
        <w:rPr>
          <w:rFonts w:ascii="宋体" w:eastAsia="宋体" w:hAnsi="宋体" w:hint="eastAsia"/>
          <w:sz w:val="18"/>
          <w:szCs w:val="18"/>
        </w:rPr>
        <w:t>设备滚筒材质为不锈钢板，厚度≥4mm，筒内为不锈钢板螺旋叶片，设备外壳及支撑架材质为碳钢材质，厚度≥4mm，壳体刷防锈漆，颜色匹配使用环境</w:t>
      </w:r>
      <w:r w:rsidR="00D417AE">
        <w:rPr>
          <w:rFonts w:ascii="宋体" w:eastAsia="宋体" w:hAnsi="宋体" w:hint="eastAsia"/>
          <w:sz w:val="18"/>
          <w:szCs w:val="18"/>
        </w:rPr>
        <w:t>；</w:t>
      </w:r>
    </w:p>
    <w:p w14:paraId="1DFF1C96" w14:textId="50736C8D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1.7.3</w:t>
      </w:r>
      <w:r w:rsidR="00D417AE" w:rsidRPr="00D417AE">
        <w:rPr>
          <w:rFonts w:ascii="宋体" w:eastAsia="宋体" w:hAnsi="宋体" w:hint="eastAsia"/>
          <w:sz w:val="18"/>
          <w:szCs w:val="18"/>
        </w:rPr>
        <w:t>设备包含除臭系统，除臭方式为雾化喷淋</w:t>
      </w:r>
      <w:r w:rsidR="00D417AE" w:rsidRPr="00D417AE">
        <w:rPr>
          <w:rFonts w:ascii="宋体" w:eastAsia="宋体" w:hAnsi="宋体" w:hint="eastAsia"/>
          <w:sz w:val="18"/>
          <w:szCs w:val="18"/>
        </w:rPr>
        <w:t>；</w:t>
      </w:r>
    </w:p>
    <w:p w14:paraId="5EF875C4" w14:textId="5D8541B0" w:rsidR="00682CA1" w:rsidRPr="00682CA1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1.7.4</w:t>
      </w:r>
      <w:r w:rsidR="00D417AE" w:rsidRPr="00D417AE">
        <w:rPr>
          <w:rFonts w:ascii="宋体" w:eastAsia="宋体" w:hAnsi="宋体" w:hint="eastAsia"/>
          <w:sz w:val="18"/>
          <w:szCs w:val="18"/>
        </w:rPr>
        <w:t>电气配件选用优质品牌产品；</w:t>
      </w:r>
    </w:p>
    <w:p w14:paraId="2256ECA3" w14:textId="2C9279B9" w:rsidR="00682CA1" w:rsidRPr="00D417AE" w:rsidRDefault="00682CA1" w:rsidP="00682CA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1.7.5</w:t>
      </w:r>
      <w:r w:rsidR="00D417AE" w:rsidRPr="00D417AE">
        <w:rPr>
          <w:rFonts w:ascii="宋体" w:eastAsia="宋体" w:hAnsi="宋体" w:hint="eastAsia"/>
          <w:sz w:val="18"/>
          <w:szCs w:val="18"/>
        </w:rPr>
        <w:t>运行期间设备区域噪音≤55db，不得影响周边办公及病房；</w:t>
      </w:r>
    </w:p>
    <w:p w14:paraId="0A546C1A" w14:textId="0ABCC8F5" w:rsidR="00D417AE" w:rsidRDefault="00D417AE" w:rsidP="00682CA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.7.6</w:t>
      </w:r>
      <w:r w:rsidRPr="00D417AE">
        <w:rPr>
          <w:rFonts w:ascii="宋体" w:eastAsia="宋体" w:hAnsi="宋体" w:hint="eastAsia"/>
          <w:sz w:val="18"/>
          <w:szCs w:val="18"/>
        </w:rPr>
        <w:t>设备设计使用寿命≥10年。</w:t>
      </w:r>
    </w:p>
    <w:p w14:paraId="31AEF59B" w14:textId="6824735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8EA083E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417AE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682CA1">
        <w:rPr>
          <w:rFonts w:ascii="宋体" w:eastAsia="宋体" w:hAnsi="宋体"/>
          <w:sz w:val="18"/>
          <w:szCs w:val="18"/>
        </w:rPr>
        <w:t>2</w:t>
      </w:r>
      <w:r w:rsidR="00D417AE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417AE">
        <w:rPr>
          <w:rFonts w:ascii="宋体" w:eastAsia="宋体" w:hAnsi="宋体" w:hint="eastAsia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417AE">
        <w:rPr>
          <w:rFonts w:ascii="宋体" w:eastAsia="宋体" w:hAnsi="宋体" w:hint="eastAsia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0BB2B5C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D417AE">
        <w:rPr>
          <w:rFonts w:ascii="宋体" w:eastAsia="宋体" w:hAnsi="宋体"/>
          <w:sz w:val="18"/>
          <w:szCs w:val="18"/>
        </w:rPr>
        <w:t>9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D417AE">
        <w:rPr>
          <w:rFonts w:ascii="宋体" w:eastAsia="宋体" w:hAnsi="宋体"/>
          <w:sz w:val="18"/>
          <w:szCs w:val="18"/>
        </w:rPr>
        <w:t>5</w:t>
      </w:r>
      <w:r w:rsidRPr="003F563E">
        <w:rPr>
          <w:rFonts w:ascii="宋体" w:eastAsia="宋体" w:hAnsi="宋体"/>
          <w:sz w:val="18"/>
          <w:szCs w:val="18"/>
        </w:rPr>
        <w:t>日</w:t>
      </w:r>
      <w:bookmarkStart w:id="0" w:name="_GoBack"/>
      <w:bookmarkEnd w:id="0"/>
      <w:r w:rsidRPr="003F563E">
        <w:rPr>
          <w:rFonts w:ascii="宋体" w:eastAsia="宋体" w:hAnsi="宋体"/>
          <w:sz w:val="18"/>
          <w:szCs w:val="18"/>
        </w:rPr>
        <w:t>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7AD795F1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</w:t>
      </w:r>
      <w:r w:rsidR="00682CA1" w:rsidRPr="00682CA1">
        <w:rPr>
          <w:rFonts w:ascii="宋体" w:eastAsia="宋体" w:hAnsi="宋体" w:hint="eastAsia"/>
          <w:sz w:val="18"/>
          <w:szCs w:val="18"/>
        </w:rPr>
        <w:t>需提供原厂家授权书</w:t>
      </w:r>
      <w:r w:rsidR="00D417AE">
        <w:rPr>
          <w:rFonts w:ascii="宋体" w:eastAsia="宋体" w:hAnsi="宋体" w:hint="eastAsia"/>
          <w:sz w:val="18"/>
          <w:szCs w:val="18"/>
        </w:rPr>
        <w:t>及原厂家营业执照等资质</w:t>
      </w:r>
      <w:r w:rsidR="00682CA1" w:rsidRPr="00682CA1">
        <w:rPr>
          <w:rFonts w:ascii="宋体" w:eastAsia="宋体" w:hAnsi="宋体" w:hint="eastAsia"/>
          <w:sz w:val="18"/>
          <w:szCs w:val="18"/>
        </w:rPr>
        <w:t>；施工人员须持</w:t>
      </w:r>
      <w:r w:rsidR="00D417AE">
        <w:rPr>
          <w:rFonts w:ascii="宋体" w:eastAsia="宋体" w:hAnsi="宋体" w:hint="eastAsia"/>
          <w:sz w:val="18"/>
          <w:szCs w:val="18"/>
        </w:rPr>
        <w:t>相关证件</w:t>
      </w:r>
      <w:r w:rsidR="00682CA1" w:rsidRPr="00682CA1">
        <w:rPr>
          <w:rFonts w:ascii="宋体" w:eastAsia="宋体" w:hAnsi="宋体" w:hint="eastAsia"/>
          <w:sz w:val="18"/>
          <w:szCs w:val="18"/>
        </w:rPr>
        <w:t>方可施工。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7EA73AD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9C2F8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6835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49AACA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DF54E2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6A5F59">
        <w:rPr>
          <w:rFonts w:ascii="宋体" w:eastAsia="宋体" w:hAnsi="宋体"/>
          <w:sz w:val="18"/>
          <w:szCs w:val="18"/>
        </w:rPr>
        <w:t>2</w:t>
      </w:r>
      <w:r w:rsidR="00DF54E2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F82F0" w14:textId="77777777" w:rsidR="006B3282" w:rsidRDefault="006B3282" w:rsidP="00250272">
      <w:r>
        <w:separator/>
      </w:r>
    </w:p>
  </w:endnote>
  <w:endnote w:type="continuationSeparator" w:id="0">
    <w:p w14:paraId="233B2392" w14:textId="77777777" w:rsidR="006B3282" w:rsidRDefault="006B328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D793E" w14:textId="77777777" w:rsidR="006B3282" w:rsidRDefault="006B3282" w:rsidP="00250272">
      <w:r>
        <w:separator/>
      </w:r>
    </w:p>
  </w:footnote>
  <w:footnote w:type="continuationSeparator" w:id="0">
    <w:p w14:paraId="426F18E6" w14:textId="77777777" w:rsidR="006B3282" w:rsidRDefault="006B328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A5F59"/>
    <w:rsid w:val="006B3282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26</cp:revision>
  <cp:lastPrinted>2022-09-22T05:53:00Z</cp:lastPrinted>
  <dcterms:created xsi:type="dcterms:W3CDTF">2022-10-12T03:26:00Z</dcterms:created>
  <dcterms:modified xsi:type="dcterms:W3CDTF">2023-08-29T06:47:00Z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