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396CC2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A078C" w:rsidRPr="002A078C">
        <w:rPr>
          <w:rFonts w:ascii="宋体" w:eastAsia="宋体" w:hAnsi="宋体" w:hint="eastAsia"/>
          <w:b/>
          <w:color w:val="000000"/>
          <w:sz w:val="18"/>
          <w:szCs w:val="18"/>
        </w:rPr>
        <w:t>药学部多功能微孔</w:t>
      </w:r>
      <w:proofErr w:type="gramStart"/>
      <w:r w:rsidR="002A078C" w:rsidRPr="002A078C">
        <w:rPr>
          <w:rFonts w:ascii="宋体" w:eastAsia="宋体" w:hAnsi="宋体" w:hint="eastAsia"/>
          <w:b/>
          <w:color w:val="000000"/>
          <w:sz w:val="18"/>
          <w:szCs w:val="18"/>
        </w:rPr>
        <w:t>板读板</w:t>
      </w:r>
      <w:proofErr w:type="gramEnd"/>
      <w:r w:rsidR="002A078C" w:rsidRPr="002A078C">
        <w:rPr>
          <w:rFonts w:ascii="宋体" w:eastAsia="宋体" w:hAnsi="宋体" w:hint="eastAsia"/>
          <w:b/>
          <w:color w:val="000000"/>
          <w:sz w:val="18"/>
          <w:szCs w:val="18"/>
        </w:rPr>
        <w:t>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91B762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bookmarkStart w:id="0" w:name="_GoBack"/>
      <w:bookmarkEnd w:id="0"/>
      <w:r w:rsidR="002A078C" w:rsidRPr="002A078C">
        <w:rPr>
          <w:rFonts w:ascii="宋体" w:eastAsia="宋体" w:hAnsi="宋体" w:hint="eastAsia"/>
          <w:sz w:val="18"/>
          <w:szCs w:val="18"/>
        </w:rPr>
        <w:t>药学部多功能微孔</w:t>
      </w:r>
      <w:proofErr w:type="gramStart"/>
      <w:r w:rsidR="002A078C" w:rsidRPr="002A078C">
        <w:rPr>
          <w:rFonts w:ascii="宋体" w:eastAsia="宋体" w:hAnsi="宋体" w:hint="eastAsia"/>
          <w:sz w:val="18"/>
          <w:szCs w:val="18"/>
        </w:rPr>
        <w:t>板读板</w:t>
      </w:r>
      <w:proofErr w:type="gramEnd"/>
      <w:r w:rsidR="002A078C" w:rsidRPr="002A078C">
        <w:rPr>
          <w:rFonts w:ascii="宋体" w:eastAsia="宋体" w:hAnsi="宋体" w:hint="eastAsia"/>
          <w:sz w:val="18"/>
          <w:szCs w:val="18"/>
        </w:rPr>
        <w:t>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EB9EC5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2A078C">
        <w:rPr>
          <w:rFonts w:ascii="宋体" w:eastAsia="宋体" w:hAnsi="宋体"/>
          <w:sz w:val="18"/>
          <w:szCs w:val="18"/>
        </w:rPr>
        <w:t>1185</w:t>
      </w:r>
    </w:p>
    <w:p w14:paraId="18DB4780" w14:textId="4BF0767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A078C">
        <w:rPr>
          <w:rFonts w:ascii="宋体" w:eastAsia="宋体" w:hAnsi="宋体" w:hint="eastAsia"/>
          <w:sz w:val="18"/>
          <w:szCs w:val="18"/>
        </w:rPr>
        <w:t>药学部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FE2785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842AA9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2A078C">
        <w:trPr>
          <w:trHeight w:hRule="exact" w:val="171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56A5615" w:rsidR="00E603E1" w:rsidRPr="00007855" w:rsidRDefault="002A078C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078C">
              <w:rPr>
                <w:rFonts w:ascii="宋体" w:eastAsia="宋体" w:hAnsi="宋体" w:hint="eastAsia"/>
                <w:sz w:val="18"/>
                <w:szCs w:val="18"/>
              </w:rPr>
              <w:t>多功能微孔</w:t>
            </w:r>
            <w:proofErr w:type="gramStart"/>
            <w:r w:rsidRPr="002A078C">
              <w:rPr>
                <w:rFonts w:ascii="宋体" w:eastAsia="宋体" w:hAnsi="宋体" w:hint="eastAsia"/>
                <w:sz w:val="18"/>
                <w:szCs w:val="18"/>
              </w:rPr>
              <w:t>板读板</w:t>
            </w:r>
            <w:proofErr w:type="gramEnd"/>
            <w:r w:rsidRPr="002A078C">
              <w:rPr>
                <w:rFonts w:ascii="宋体" w:eastAsia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3A042C21" w:rsidR="00195C91" w:rsidRDefault="002A078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A078C">
              <w:rPr>
                <w:rFonts w:ascii="宋体" w:eastAsia="宋体" w:hAnsi="宋体" w:hint="eastAsia"/>
                <w:sz w:val="18"/>
                <w:szCs w:val="18"/>
              </w:rPr>
              <w:t>检测类型：6-384孔微孔板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7B249F0D" w:rsidR="00B74492" w:rsidRDefault="002A078C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A078C">
              <w:rPr>
                <w:rFonts w:ascii="宋体" w:eastAsia="宋体" w:hAnsi="宋体" w:hint="eastAsia"/>
                <w:sz w:val="18"/>
                <w:szCs w:val="18"/>
              </w:rPr>
              <w:t>用范围：紫外/可见光吸收、荧光强度、化学发光、时间分辨荧光、荧光偏振且所有功能波长连续可调，步进≤1nm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A788EA8" w14:textId="0B8E219E" w:rsidR="004A43F6" w:rsidRDefault="002A078C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A078C">
              <w:rPr>
                <w:rFonts w:ascii="宋体" w:eastAsia="宋体" w:hAnsi="宋体" w:hint="eastAsia"/>
                <w:sz w:val="18"/>
                <w:szCs w:val="18"/>
              </w:rPr>
              <w:t>波长范围：200nm-1000nm，≤1nm可调</w:t>
            </w:r>
            <w:r w:rsidR="004A43F6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896D3E8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4A43F6">
              <w:rPr>
                <w:rFonts w:ascii="宋体" w:eastAsia="宋体" w:hAnsi="宋体"/>
                <w:sz w:val="18"/>
                <w:szCs w:val="18"/>
              </w:rPr>
              <w:t>1</w:t>
            </w:r>
            <w:r w:rsidR="002A078C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14E217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A078C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2A078C"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A078C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2A078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4FBE40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A078C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A078C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23FA3C4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4A43F6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74FD1B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A078C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2A078C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FA81D" w14:textId="77777777" w:rsidR="003E4205" w:rsidRDefault="003E4205" w:rsidP="00250272">
      <w:r>
        <w:separator/>
      </w:r>
    </w:p>
  </w:endnote>
  <w:endnote w:type="continuationSeparator" w:id="0">
    <w:p w14:paraId="227B1D1C" w14:textId="77777777" w:rsidR="003E4205" w:rsidRDefault="003E420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75333" w14:textId="77777777" w:rsidR="003E4205" w:rsidRDefault="003E4205" w:rsidP="00250272">
      <w:r>
        <w:separator/>
      </w:r>
    </w:p>
  </w:footnote>
  <w:footnote w:type="continuationSeparator" w:id="0">
    <w:p w14:paraId="36781923" w14:textId="77777777" w:rsidR="003E4205" w:rsidRDefault="003E420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078C"/>
    <w:rsid w:val="002A47C7"/>
    <w:rsid w:val="002B1B02"/>
    <w:rsid w:val="002B2208"/>
    <w:rsid w:val="002E1A71"/>
    <w:rsid w:val="00303740"/>
    <w:rsid w:val="003204A5"/>
    <w:rsid w:val="00323B37"/>
    <w:rsid w:val="00327FAF"/>
    <w:rsid w:val="00370720"/>
    <w:rsid w:val="003A1F03"/>
    <w:rsid w:val="003E4205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A43F6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653B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2AA9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61607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59</cp:revision>
  <cp:lastPrinted>2022-09-22T05:53:00Z</cp:lastPrinted>
  <dcterms:created xsi:type="dcterms:W3CDTF">2022-10-12T03:26:00Z</dcterms:created>
  <dcterms:modified xsi:type="dcterms:W3CDTF">2023-09-01T05:18:00Z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