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泌尿外科（大兴院区）外科能量集成系统项目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泌尿外科（大兴院区）外科能量集成系统</w:t>
      </w:r>
      <w:r>
        <w:rPr>
          <w:rFonts w:hint="eastAsia" w:cs="宋体"/>
          <w:kern w:val="0"/>
          <w:sz w:val="28"/>
        </w:rPr>
        <w:t>项目院内论证会中，确定中标单位如下：北京夏达科技有限公司</w:t>
      </w:r>
      <w:bookmarkStart w:id="0" w:name="_GoBack"/>
      <w:bookmarkEnd w:id="0"/>
      <w:r>
        <w:rPr>
          <w:rFonts w:hint="eastAsia" w:cs="宋体"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10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26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CF91A23"/>
    <w:rsid w:val="242D4A2F"/>
    <w:rsid w:val="2BEE7009"/>
    <w:rsid w:val="31A812D2"/>
    <w:rsid w:val="33FF3E14"/>
    <w:rsid w:val="3DF246FE"/>
    <w:rsid w:val="3E1D09BB"/>
    <w:rsid w:val="66231220"/>
    <w:rsid w:val="6764121C"/>
    <w:rsid w:val="6CD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2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2023-10-26T07:37:35Z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4BB9658239734947974CE7635DDD1103_13</vt:lpwstr>
  </property>
</Properties>
</file>