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B9D4A1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5681A" w:rsidRPr="00A5681A">
        <w:rPr>
          <w:rFonts w:ascii="宋体" w:eastAsia="宋体" w:hAnsi="宋体" w:hint="eastAsia"/>
          <w:b/>
          <w:color w:val="000000"/>
          <w:sz w:val="18"/>
          <w:szCs w:val="18"/>
        </w:rPr>
        <w:t>检验科全实验室自动化系统（分子专业</w:t>
      </w:r>
      <w:r w:rsidR="00A5681A" w:rsidRPr="00A5681A">
        <w:rPr>
          <w:rFonts w:ascii="宋体" w:eastAsia="宋体" w:hAnsi="宋体"/>
          <w:b/>
          <w:color w:val="000000"/>
          <w:sz w:val="18"/>
          <w:szCs w:val="18"/>
        </w:rPr>
        <w:t>-肿瘤测序全自动平台）项目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04BEB3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proofErr w:type="gramStart"/>
      <w:r w:rsidR="00A5681A" w:rsidRPr="00A5681A">
        <w:rPr>
          <w:rFonts w:ascii="宋体" w:eastAsia="宋体" w:hAnsi="宋体" w:hint="eastAsia"/>
          <w:sz w:val="18"/>
          <w:szCs w:val="18"/>
        </w:rPr>
        <w:t>检验科全实验室</w:t>
      </w:r>
      <w:proofErr w:type="gramEnd"/>
      <w:r w:rsidR="00A5681A" w:rsidRPr="00A5681A">
        <w:rPr>
          <w:rFonts w:ascii="宋体" w:eastAsia="宋体" w:hAnsi="宋体" w:hint="eastAsia"/>
          <w:sz w:val="18"/>
          <w:szCs w:val="18"/>
        </w:rPr>
        <w:t>自动化系统（分子专业</w:t>
      </w:r>
      <w:r w:rsidR="00A5681A" w:rsidRPr="00A5681A">
        <w:rPr>
          <w:rFonts w:ascii="宋体" w:eastAsia="宋体" w:hAnsi="宋体"/>
          <w:sz w:val="18"/>
          <w:szCs w:val="18"/>
        </w:rPr>
        <w:t>-肿瘤测序全自动平台）项目</w:t>
      </w:r>
    </w:p>
    <w:p w14:paraId="62E22611" w14:textId="3C3A237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</w:t>
      </w:r>
      <w:r w:rsidR="00A5681A">
        <w:rPr>
          <w:rFonts w:ascii="宋体" w:eastAsia="宋体" w:hAnsi="宋体"/>
          <w:sz w:val="18"/>
          <w:szCs w:val="18"/>
        </w:rPr>
        <w:t>46</w:t>
      </w:r>
      <w:r w:rsidR="00AD0B91">
        <w:rPr>
          <w:rFonts w:ascii="宋体" w:eastAsia="宋体" w:hAnsi="宋体"/>
          <w:sz w:val="18"/>
          <w:szCs w:val="18"/>
        </w:rPr>
        <w:t>5</w:t>
      </w:r>
      <w:bookmarkStart w:id="0" w:name="_GoBack"/>
      <w:bookmarkEnd w:id="0"/>
    </w:p>
    <w:p w14:paraId="18DB4780" w14:textId="3ABD78C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5681A">
        <w:rPr>
          <w:rFonts w:ascii="宋体" w:eastAsia="宋体" w:hAnsi="宋体" w:hint="eastAsia"/>
          <w:sz w:val="18"/>
          <w:szCs w:val="18"/>
        </w:rPr>
        <w:t>检验科（大兴院区）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AD3BEC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5681A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E603E1" w14:paraId="702216E0" w14:textId="77777777" w:rsidTr="00605FBC">
        <w:trPr>
          <w:trHeight w:hRule="exact"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05FBC">
        <w:trPr>
          <w:trHeight w:hRule="exact" w:val="14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11B4DB5" w:rsidR="00E603E1" w:rsidRDefault="00A5681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681A">
              <w:rPr>
                <w:rFonts w:ascii="宋体" w:eastAsia="宋体" w:hAnsi="宋体" w:hint="eastAsia"/>
                <w:sz w:val="18"/>
                <w:szCs w:val="18"/>
              </w:rPr>
              <w:t>检验</w:t>
            </w:r>
            <w:proofErr w:type="gramStart"/>
            <w:r w:rsidRPr="00A5681A">
              <w:rPr>
                <w:rFonts w:ascii="宋体" w:eastAsia="宋体" w:hAnsi="宋体" w:hint="eastAsia"/>
                <w:sz w:val="18"/>
                <w:szCs w:val="18"/>
              </w:rPr>
              <w:t>科分子</w:t>
            </w:r>
            <w:proofErr w:type="gramEnd"/>
            <w:r w:rsidRPr="00A5681A">
              <w:rPr>
                <w:rFonts w:ascii="宋体" w:eastAsia="宋体" w:hAnsi="宋体" w:hint="eastAsia"/>
                <w:sz w:val="18"/>
                <w:szCs w:val="18"/>
              </w:rPr>
              <w:t>专业</w:t>
            </w:r>
            <w:r w:rsidRPr="00A5681A">
              <w:rPr>
                <w:rFonts w:ascii="宋体" w:eastAsia="宋体" w:hAnsi="宋体"/>
                <w:sz w:val="18"/>
                <w:szCs w:val="18"/>
              </w:rPr>
              <w:t>-肿瘤测序全自动平台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E252" w14:textId="45E25A16" w:rsidR="00DF183E" w:rsidRDefault="00A5681A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5681A">
              <w:rPr>
                <w:rFonts w:ascii="宋体" w:eastAsia="宋体" w:hAnsi="宋体" w:hint="eastAsia"/>
                <w:sz w:val="18"/>
                <w:szCs w:val="18"/>
              </w:rPr>
              <w:t>用途：用于开展染色体异常检测、靶向测序、全外显子组测序、</w:t>
            </w:r>
            <w:proofErr w:type="gramStart"/>
            <w:r w:rsidRPr="00A5681A">
              <w:rPr>
                <w:rFonts w:ascii="宋体" w:eastAsia="宋体" w:hAnsi="宋体" w:hint="eastAsia"/>
                <w:sz w:val="18"/>
                <w:szCs w:val="18"/>
              </w:rPr>
              <w:t>转录组</w:t>
            </w:r>
            <w:proofErr w:type="gramEnd"/>
            <w:r w:rsidRPr="00A5681A">
              <w:rPr>
                <w:rFonts w:ascii="宋体" w:eastAsia="宋体" w:hAnsi="宋体" w:hint="eastAsia"/>
                <w:sz w:val="18"/>
                <w:szCs w:val="18"/>
              </w:rPr>
              <w:t>测序、宏基因组测序等应用</w:t>
            </w:r>
          </w:p>
          <w:p w14:paraId="67294CB2" w14:textId="523C118E" w:rsidR="00A5681A" w:rsidRDefault="00A5681A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5681A">
              <w:rPr>
                <w:rFonts w:ascii="宋体" w:eastAsia="宋体" w:hAnsi="宋体" w:hint="eastAsia"/>
                <w:sz w:val="18"/>
                <w:szCs w:val="18"/>
              </w:rPr>
              <w:t>可搭配选择</w:t>
            </w:r>
            <w:r w:rsidRPr="00A5681A">
              <w:rPr>
                <w:rFonts w:ascii="宋体" w:eastAsia="宋体" w:hAnsi="宋体"/>
                <w:sz w:val="18"/>
                <w:szCs w:val="18"/>
              </w:rPr>
              <w:t>2种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及以上</w:t>
            </w:r>
            <w:r w:rsidRPr="00A5681A">
              <w:rPr>
                <w:rFonts w:ascii="宋体" w:eastAsia="宋体" w:hAnsi="宋体"/>
                <w:sz w:val="18"/>
                <w:szCs w:val="18"/>
              </w:rPr>
              <w:t>通量测序芯片</w:t>
            </w:r>
          </w:p>
          <w:p w14:paraId="6EFE6507" w14:textId="4141D482" w:rsidR="00F27A7A" w:rsidRPr="00DF183E" w:rsidRDefault="00605FBC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05FBC">
              <w:rPr>
                <w:rFonts w:ascii="宋体" w:eastAsia="宋体" w:hAnsi="宋体" w:hint="eastAsia"/>
                <w:sz w:val="18"/>
                <w:szCs w:val="18"/>
              </w:rPr>
              <w:t>有</w:t>
            </w:r>
            <w:r w:rsidRPr="00605FBC">
              <w:rPr>
                <w:rFonts w:ascii="宋体" w:eastAsia="宋体" w:hAnsi="宋体"/>
                <w:sz w:val="18"/>
                <w:szCs w:val="18"/>
              </w:rPr>
              <w:t>3种及以上测序读长可选，至少包含SE75、PE75、PE150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5DCF07B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605FBC">
        <w:rPr>
          <w:rFonts w:ascii="宋体" w:eastAsia="宋体" w:hAnsi="宋体"/>
          <w:color w:val="FF0000"/>
          <w:sz w:val="18"/>
          <w:szCs w:val="18"/>
        </w:rPr>
        <w:t>31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605FBC">
        <w:rPr>
          <w:rFonts w:ascii="宋体" w:eastAsia="宋体" w:hAnsi="宋体" w:hint="eastAsia"/>
          <w:color w:val="FF0000"/>
          <w:sz w:val="18"/>
          <w:szCs w:val="18"/>
        </w:rPr>
        <w:t>6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E90AEB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605FBC">
        <w:rPr>
          <w:rFonts w:ascii="宋体" w:eastAsia="宋体" w:hAnsi="宋体" w:hint="eastAsia"/>
          <w:color w:val="FF0000"/>
          <w:sz w:val="18"/>
          <w:szCs w:val="18"/>
        </w:rPr>
        <w:t>7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E77D0C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7FD6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05FBC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AC836" w14:textId="77777777" w:rsidR="00981F01" w:rsidRDefault="00981F01" w:rsidP="00250272">
      <w:r>
        <w:separator/>
      </w:r>
    </w:p>
  </w:endnote>
  <w:endnote w:type="continuationSeparator" w:id="0">
    <w:p w14:paraId="7EC91EE1" w14:textId="77777777" w:rsidR="00981F01" w:rsidRDefault="00981F0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638E5" w14:textId="77777777" w:rsidR="00981F01" w:rsidRDefault="00981F01" w:rsidP="00250272">
      <w:r>
        <w:separator/>
      </w:r>
    </w:p>
  </w:footnote>
  <w:footnote w:type="continuationSeparator" w:id="0">
    <w:p w14:paraId="66179A6E" w14:textId="77777777" w:rsidR="00981F01" w:rsidRDefault="00981F0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B0931"/>
    <w:rsid w:val="00AB42E9"/>
    <w:rsid w:val="00AD0B91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58</cp:revision>
  <cp:lastPrinted>2022-09-22T05:53:00Z</cp:lastPrinted>
  <dcterms:created xsi:type="dcterms:W3CDTF">2022-10-12T03:26:00Z</dcterms:created>
  <dcterms:modified xsi:type="dcterms:W3CDTF">2023-10-31T01:31:00Z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