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FBB" w:rsidRDefault="00C133AA">
      <w:pPr>
        <w:spacing w:after="180"/>
        <w:jc w:val="center"/>
        <w:rPr>
          <w:rFonts w:ascii="宋体" w:eastAsia="宋体" w:hAnsi="宋体"/>
          <w:b/>
          <w:color w:val="000000"/>
          <w:sz w:val="18"/>
          <w:szCs w:val="18"/>
        </w:rPr>
      </w:pPr>
      <w:r>
        <w:rPr>
          <w:rFonts w:ascii="宋体" w:eastAsia="宋体" w:hAnsi="宋体"/>
          <w:b/>
          <w:color w:val="000000"/>
          <w:sz w:val="18"/>
          <w:szCs w:val="18"/>
        </w:rPr>
        <w:t>北京大学第一医</w:t>
      </w:r>
      <w:r>
        <w:rPr>
          <w:rFonts w:ascii="宋体" w:eastAsia="宋体" w:hAnsi="宋体" w:hint="eastAsia"/>
          <w:b/>
          <w:color w:val="000000"/>
          <w:sz w:val="18"/>
          <w:szCs w:val="18"/>
        </w:rPr>
        <w:t>院</w:t>
      </w:r>
      <w:bookmarkStart w:id="0" w:name="_Hlk150526842"/>
      <w:r w:rsidR="00BF6E22" w:rsidRPr="00BF6E22">
        <w:rPr>
          <w:rFonts w:ascii="宋体" w:eastAsia="宋体" w:hAnsi="宋体" w:hint="eastAsia"/>
          <w:b/>
          <w:color w:val="000000"/>
          <w:sz w:val="18"/>
          <w:szCs w:val="18"/>
        </w:rPr>
        <w:t>男科中心</w:t>
      </w:r>
      <w:r w:rsidR="00BF6E22" w:rsidRPr="00BF6E22">
        <w:rPr>
          <w:rFonts w:ascii="宋体" w:eastAsia="宋体" w:hAnsi="宋体"/>
          <w:b/>
          <w:color w:val="000000"/>
          <w:sz w:val="18"/>
          <w:szCs w:val="18"/>
        </w:rPr>
        <w:t>阴茎硬度测量</w:t>
      </w:r>
      <w:proofErr w:type="gramStart"/>
      <w:r w:rsidR="00BF6E22" w:rsidRPr="00BF6E22">
        <w:rPr>
          <w:rFonts w:ascii="宋体" w:eastAsia="宋体" w:hAnsi="宋体"/>
          <w:b/>
          <w:color w:val="000000"/>
          <w:sz w:val="18"/>
          <w:szCs w:val="18"/>
        </w:rPr>
        <w:t>仪</w:t>
      </w:r>
      <w:bookmarkEnd w:id="0"/>
      <w:r>
        <w:rPr>
          <w:rFonts w:ascii="宋体" w:eastAsia="宋体" w:hAnsi="宋体" w:hint="eastAsia"/>
          <w:b/>
          <w:color w:val="000000"/>
          <w:sz w:val="18"/>
          <w:szCs w:val="18"/>
        </w:rPr>
        <w:t>项目</w:t>
      </w:r>
      <w:proofErr w:type="gramEnd"/>
      <w:r>
        <w:rPr>
          <w:rFonts w:ascii="宋体" w:eastAsia="宋体" w:hAnsi="宋体"/>
          <w:b/>
          <w:color w:val="000000"/>
          <w:sz w:val="18"/>
          <w:szCs w:val="18"/>
        </w:rPr>
        <w:t>院内论证公告</w:t>
      </w:r>
    </w:p>
    <w:p w:rsidR="00517FBB" w:rsidRDefault="00C133AA">
      <w:pPr>
        <w:spacing w:after="18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/>
          <w:color w:val="000000"/>
          <w:sz w:val="18"/>
          <w:szCs w:val="18"/>
        </w:rPr>
        <w:t>北京大学第一医院</w:t>
      </w:r>
      <w:r>
        <w:rPr>
          <w:rFonts w:ascii="宋体" w:eastAsia="宋体" w:hAnsi="宋体" w:hint="eastAsia"/>
          <w:color w:val="000000"/>
          <w:sz w:val="18"/>
          <w:szCs w:val="18"/>
        </w:rPr>
        <w:t>采购中心</w:t>
      </w:r>
      <w:r>
        <w:rPr>
          <w:rFonts w:ascii="宋体" w:eastAsia="宋体" w:hAnsi="宋体"/>
          <w:color w:val="000000"/>
          <w:sz w:val="18"/>
          <w:szCs w:val="18"/>
        </w:rPr>
        <w:t>采购论证组，邀请供应商就如下项目中所需设备或服务参加采购现场论证。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color w:val="000000"/>
          <w:sz w:val="18"/>
          <w:szCs w:val="18"/>
        </w:rPr>
        <w:t>1.论证简介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1.1项目名称：北京大学第一医院</w:t>
      </w:r>
      <w:r w:rsidR="00BF6E22" w:rsidRPr="00BF6E22">
        <w:rPr>
          <w:rFonts w:ascii="宋体" w:eastAsia="宋体" w:hAnsi="宋体" w:hint="eastAsia"/>
          <w:sz w:val="18"/>
          <w:szCs w:val="18"/>
        </w:rPr>
        <w:t>男科中心阴茎硬度测量仪</w:t>
      </w:r>
      <w:r>
        <w:rPr>
          <w:rFonts w:ascii="宋体" w:eastAsia="宋体" w:hAnsi="宋体" w:hint="eastAsia"/>
          <w:sz w:val="18"/>
          <w:szCs w:val="18"/>
        </w:rPr>
        <w:t>项目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1.2采购论证编号：CGZX-HW-2023-</w:t>
      </w:r>
      <w:r>
        <w:rPr>
          <w:rFonts w:ascii="宋体" w:eastAsia="宋体" w:hAnsi="宋体" w:hint="eastAsia"/>
          <w:sz w:val="18"/>
          <w:szCs w:val="18"/>
        </w:rPr>
        <w:t>1</w:t>
      </w:r>
      <w:r w:rsidR="00B55F2D">
        <w:rPr>
          <w:rFonts w:ascii="宋体" w:eastAsia="宋体" w:hAnsi="宋体"/>
          <w:sz w:val="18"/>
          <w:szCs w:val="18"/>
        </w:rPr>
        <w:t>5</w:t>
      </w:r>
      <w:r w:rsidR="00BF6E22">
        <w:rPr>
          <w:rFonts w:ascii="宋体" w:eastAsia="宋体" w:hAnsi="宋体"/>
          <w:sz w:val="18"/>
          <w:szCs w:val="18"/>
        </w:rPr>
        <w:t>79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1.3使用科室：北京大学第一医院</w:t>
      </w:r>
      <w:r w:rsidR="00BF6E22">
        <w:rPr>
          <w:rFonts w:ascii="宋体" w:eastAsia="宋体" w:hAnsi="宋体" w:hint="eastAsia"/>
          <w:sz w:val="18"/>
          <w:szCs w:val="18"/>
        </w:rPr>
        <w:t>男科中心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 xml:space="preserve">    地址：北京市西城区西什库大街8号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 xml:space="preserve">    电话：010-83576835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1.4采购论证性质：院内论证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1.5资金来源：</w:t>
      </w:r>
      <w:r>
        <w:rPr>
          <w:rFonts w:ascii="宋体" w:eastAsia="宋体" w:hAnsi="宋体" w:hint="eastAsia"/>
          <w:sz w:val="18"/>
          <w:szCs w:val="18"/>
        </w:rPr>
        <w:t>医院</w:t>
      </w:r>
      <w:r>
        <w:rPr>
          <w:rFonts w:ascii="宋体" w:eastAsia="宋体" w:hAnsi="宋体"/>
          <w:sz w:val="18"/>
          <w:szCs w:val="18"/>
        </w:rPr>
        <w:t>经费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1.6评分办法：综合因素评定法</w:t>
      </w:r>
    </w:p>
    <w:p w:rsidR="00517FBB" w:rsidRDefault="00C133AA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/>
          <w:color w:val="000000"/>
          <w:sz w:val="18"/>
          <w:szCs w:val="18"/>
        </w:rPr>
        <w:t>1.7采购内容</w:t>
      </w: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9"/>
        <w:gridCol w:w="5391"/>
      </w:tblGrid>
      <w:tr w:rsidR="00517FBB">
        <w:trPr>
          <w:trHeight w:hRule="exact" w:val="376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FBB" w:rsidRDefault="00C133AA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设备/货物名称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FBB" w:rsidRDefault="00C133A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主要技术要求</w:t>
            </w:r>
          </w:p>
        </w:tc>
      </w:tr>
      <w:tr w:rsidR="00517FBB" w:rsidTr="00262866">
        <w:trPr>
          <w:trHeight w:hRule="exact" w:val="1713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FBB" w:rsidRPr="00BF6E22" w:rsidRDefault="00BF6E2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F6E22">
              <w:rPr>
                <w:rFonts w:ascii="宋体" w:eastAsia="宋体" w:hAnsi="宋体"/>
                <w:color w:val="000000"/>
                <w:sz w:val="18"/>
                <w:szCs w:val="18"/>
              </w:rPr>
              <w:t>阴茎硬度测量仪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FBB" w:rsidRDefault="00BF6E22">
            <w:pPr>
              <w:pStyle w:val="aa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BF6E22">
              <w:rPr>
                <w:rFonts w:ascii="宋体" w:eastAsia="宋体" w:hAnsi="宋体" w:hint="eastAsia"/>
                <w:sz w:val="18"/>
                <w:szCs w:val="18"/>
              </w:rPr>
              <w:t>具有实时检测阴茎勃起及其硬度的功能</w:t>
            </w:r>
            <w:r w:rsidR="00C133AA">
              <w:rPr>
                <w:rFonts w:ascii="宋体" w:eastAsia="宋体" w:hAnsi="宋体" w:hint="eastAsia"/>
                <w:sz w:val="18"/>
                <w:szCs w:val="18"/>
              </w:rPr>
              <w:t>；</w:t>
            </w:r>
          </w:p>
          <w:p w:rsidR="00517FBB" w:rsidRDefault="00BF6E22">
            <w:pPr>
              <w:pStyle w:val="aa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BF6E22">
              <w:rPr>
                <w:rFonts w:ascii="宋体" w:eastAsia="宋体" w:hAnsi="宋体" w:hint="eastAsia"/>
                <w:sz w:val="18"/>
                <w:szCs w:val="18"/>
              </w:rPr>
              <w:t>具有评估勃起功能障碍治疗的效果及用药量的功能</w:t>
            </w:r>
            <w:r w:rsidR="00C133AA">
              <w:rPr>
                <w:rFonts w:ascii="宋体" w:eastAsia="宋体" w:hAnsi="宋体" w:hint="eastAsia"/>
                <w:sz w:val="18"/>
                <w:szCs w:val="18"/>
              </w:rPr>
              <w:t>；</w:t>
            </w:r>
          </w:p>
          <w:p w:rsidR="00262866" w:rsidRDefault="00BF6E22">
            <w:pPr>
              <w:pStyle w:val="aa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BF6E22">
              <w:rPr>
                <w:rFonts w:ascii="宋体" w:eastAsia="宋体" w:hAnsi="宋体" w:hint="eastAsia"/>
                <w:sz w:val="18"/>
                <w:szCs w:val="18"/>
              </w:rPr>
              <w:t>具有检测阴茎勃起后硬度、周径和勃起时间的功能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；</w:t>
            </w:r>
          </w:p>
          <w:p w:rsidR="00517FBB" w:rsidRDefault="00C133AA">
            <w:pPr>
              <w:pStyle w:val="aa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数量：</w:t>
            </w:r>
            <w:r w:rsidR="00BF6E22">
              <w:rPr>
                <w:rFonts w:ascii="宋体" w:eastAsia="宋体" w:hAnsi="宋体"/>
                <w:sz w:val="18"/>
                <w:szCs w:val="18"/>
              </w:rPr>
              <w:t>2</w:t>
            </w:r>
            <w:r w:rsidR="00146473">
              <w:rPr>
                <w:rFonts w:ascii="宋体" w:eastAsia="宋体" w:hAnsi="宋体" w:hint="eastAsia"/>
                <w:sz w:val="18"/>
                <w:szCs w:val="18"/>
              </w:rPr>
              <w:t>套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</w:tc>
      </w:tr>
    </w:tbl>
    <w:p w:rsidR="00517FBB" w:rsidRDefault="00C133AA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2.对供应商基本要求：</w:t>
      </w:r>
    </w:p>
    <w:p w:rsidR="00517FBB" w:rsidRDefault="00C133AA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2.1 中国境内注册的独立法人。</w:t>
      </w:r>
    </w:p>
    <w:p w:rsidR="00517FBB" w:rsidRDefault="00C133AA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2.2 不接受联合体投标。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2.3 必须向北京大学第一医院采购中心报名，并提供要求的资质文件参加资格预审。</w:t>
      </w:r>
    </w:p>
    <w:p w:rsidR="00517FBB" w:rsidRDefault="00C133AA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3.供应商报名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3.1供应商需在</w:t>
      </w:r>
      <w:r>
        <w:rPr>
          <w:rFonts w:ascii="宋体" w:eastAsia="宋体" w:hAnsi="宋体" w:hint="eastAsia"/>
          <w:sz w:val="18"/>
          <w:szCs w:val="18"/>
        </w:rPr>
        <w:t>公示期202</w:t>
      </w:r>
      <w:r>
        <w:rPr>
          <w:rFonts w:ascii="宋体" w:eastAsia="宋体" w:hAnsi="宋体"/>
          <w:sz w:val="18"/>
          <w:szCs w:val="18"/>
        </w:rPr>
        <w:t>3</w:t>
      </w:r>
      <w:r>
        <w:rPr>
          <w:rFonts w:ascii="宋体" w:eastAsia="宋体" w:hAnsi="宋体" w:hint="eastAsia"/>
          <w:sz w:val="18"/>
          <w:szCs w:val="18"/>
        </w:rPr>
        <w:t>年</w:t>
      </w:r>
      <w:r w:rsidR="00B55F2D">
        <w:rPr>
          <w:rFonts w:ascii="宋体" w:eastAsia="宋体" w:hAnsi="宋体"/>
          <w:sz w:val="18"/>
          <w:szCs w:val="18"/>
        </w:rPr>
        <w:t>11</w:t>
      </w:r>
      <w:r>
        <w:rPr>
          <w:rFonts w:ascii="宋体" w:eastAsia="宋体" w:hAnsi="宋体" w:hint="eastAsia"/>
          <w:sz w:val="18"/>
          <w:szCs w:val="18"/>
        </w:rPr>
        <w:t>月</w:t>
      </w:r>
      <w:r w:rsidR="00BF6E22">
        <w:rPr>
          <w:rFonts w:ascii="宋体" w:eastAsia="宋体" w:hAnsi="宋体"/>
          <w:sz w:val="18"/>
          <w:szCs w:val="18"/>
        </w:rPr>
        <w:t>13</w:t>
      </w:r>
      <w:r>
        <w:rPr>
          <w:rFonts w:ascii="宋体" w:eastAsia="宋体" w:hAnsi="宋体" w:hint="eastAsia"/>
          <w:sz w:val="18"/>
          <w:szCs w:val="18"/>
        </w:rPr>
        <w:t>日-202</w:t>
      </w:r>
      <w:r>
        <w:rPr>
          <w:rFonts w:ascii="宋体" w:eastAsia="宋体" w:hAnsi="宋体"/>
          <w:sz w:val="18"/>
          <w:szCs w:val="18"/>
        </w:rPr>
        <w:t>3</w:t>
      </w:r>
      <w:r>
        <w:rPr>
          <w:rFonts w:ascii="宋体" w:eastAsia="宋体" w:hAnsi="宋体" w:hint="eastAsia"/>
          <w:sz w:val="18"/>
          <w:szCs w:val="18"/>
        </w:rPr>
        <w:t>年</w:t>
      </w:r>
      <w:r>
        <w:rPr>
          <w:rFonts w:ascii="宋体" w:eastAsia="宋体" w:hAnsi="宋体"/>
          <w:sz w:val="18"/>
          <w:szCs w:val="18"/>
        </w:rPr>
        <w:t>11</w:t>
      </w:r>
      <w:r>
        <w:rPr>
          <w:rFonts w:ascii="宋体" w:eastAsia="宋体" w:hAnsi="宋体" w:hint="eastAsia"/>
          <w:sz w:val="18"/>
          <w:szCs w:val="18"/>
        </w:rPr>
        <w:t>月</w:t>
      </w:r>
      <w:r w:rsidR="00BF6E22">
        <w:rPr>
          <w:rFonts w:ascii="宋体" w:eastAsia="宋体" w:hAnsi="宋体" w:hint="eastAsia"/>
          <w:sz w:val="18"/>
          <w:szCs w:val="18"/>
        </w:rPr>
        <w:t>1</w:t>
      </w:r>
      <w:r w:rsidR="00BF6E22">
        <w:rPr>
          <w:rFonts w:ascii="宋体" w:eastAsia="宋体" w:hAnsi="宋体"/>
          <w:sz w:val="18"/>
          <w:szCs w:val="18"/>
        </w:rPr>
        <w:t>7</w:t>
      </w:r>
      <w:r>
        <w:rPr>
          <w:rFonts w:ascii="宋体" w:eastAsia="宋体" w:hAnsi="宋体" w:hint="eastAsia"/>
          <w:sz w:val="18"/>
          <w:szCs w:val="18"/>
        </w:rPr>
        <w:t>日下午16:00前，将供应商资质（含联系人、联系方式）及相关资料按照“</w:t>
      </w:r>
      <w:r>
        <w:rPr>
          <w:rFonts w:ascii="宋体" w:eastAsia="宋体" w:hAnsi="宋体" w:hint="eastAsia"/>
          <w:color w:val="FF0000"/>
          <w:sz w:val="18"/>
          <w:szCs w:val="18"/>
        </w:rPr>
        <w:t>项目名称-报名单位名称</w:t>
      </w:r>
      <w:r>
        <w:rPr>
          <w:rFonts w:ascii="宋体" w:eastAsia="宋体" w:hAnsi="宋体" w:hint="eastAsia"/>
          <w:sz w:val="18"/>
          <w:szCs w:val="18"/>
        </w:rPr>
        <w:t>” 的邮件标题格式，发送至</w:t>
      </w:r>
      <w:r>
        <w:rPr>
          <w:rFonts w:ascii="宋体" w:eastAsia="宋体" w:hAnsi="宋体" w:hint="eastAsia"/>
          <w:b/>
          <w:sz w:val="18"/>
          <w:szCs w:val="18"/>
        </w:rPr>
        <w:t>CGZX@pkufh.com</w:t>
      </w:r>
      <w:r>
        <w:rPr>
          <w:rFonts w:ascii="宋体" w:eastAsia="宋体" w:hAnsi="宋体" w:hint="eastAsia"/>
          <w:sz w:val="18"/>
          <w:szCs w:val="18"/>
        </w:rPr>
        <w:t>进行线上报名，未按标题格式发送或逾期发送无效。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3.2 供应商需在</w:t>
      </w:r>
      <w:bookmarkStart w:id="1" w:name="_Hlk116466592"/>
      <w:r>
        <w:rPr>
          <w:rFonts w:ascii="宋体" w:eastAsia="宋体" w:hAnsi="宋体" w:hint="eastAsia"/>
          <w:sz w:val="18"/>
          <w:szCs w:val="18"/>
        </w:rPr>
        <w:t>2023年</w:t>
      </w:r>
      <w:r>
        <w:rPr>
          <w:rFonts w:ascii="宋体" w:eastAsia="宋体" w:hAnsi="宋体"/>
          <w:sz w:val="18"/>
          <w:szCs w:val="18"/>
        </w:rPr>
        <w:t>11</w:t>
      </w:r>
      <w:r>
        <w:rPr>
          <w:rFonts w:ascii="宋体" w:eastAsia="宋体" w:hAnsi="宋体" w:hint="eastAsia"/>
          <w:sz w:val="18"/>
          <w:szCs w:val="18"/>
        </w:rPr>
        <w:t>月</w:t>
      </w:r>
      <w:r w:rsidR="00BF6E22">
        <w:rPr>
          <w:rFonts w:ascii="宋体" w:eastAsia="宋体" w:hAnsi="宋体"/>
          <w:sz w:val="18"/>
          <w:szCs w:val="18"/>
        </w:rPr>
        <w:t>20</w:t>
      </w:r>
      <w:r>
        <w:rPr>
          <w:rFonts w:ascii="宋体" w:eastAsia="宋体" w:hAnsi="宋体" w:hint="eastAsia"/>
          <w:sz w:val="18"/>
          <w:szCs w:val="18"/>
        </w:rPr>
        <w:t>日</w:t>
      </w:r>
      <w:bookmarkEnd w:id="1"/>
      <w:r>
        <w:rPr>
          <w:rFonts w:ascii="宋体" w:eastAsia="宋体" w:hAnsi="宋体" w:hint="eastAsia"/>
          <w:sz w:val="18"/>
          <w:szCs w:val="18"/>
        </w:rPr>
        <w:t>上午</w:t>
      </w:r>
      <w:r>
        <w:rPr>
          <w:rFonts w:ascii="宋体" w:eastAsia="宋体" w:hAnsi="宋体"/>
          <w:sz w:val="18"/>
          <w:szCs w:val="18"/>
        </w:rPr>
        <w:t>9</w:t>
      </w:r>
      <w:r>
        <w:rPr>
          <w:rFonts w:ascii="宋体" w:eastAsia="宋体" w:hAnsi="宋体" w:hint="eastAsia"/>
          <w:sz w:val="18"/>
          <w:szCs w:val="18"/>
        </w:rPr>
        <w:t>:00-1</w:t>
      </w:r>
      <w:r>
        <w:rPr>
          <w:rFonts w:ascii="宋体" w:eastAsia="宋体" w:hAnsi="宋体"/>
          <w:sz w:val="18"/>
          <w:szCs w:val="18"/>
        </w:rPr>
        <w:t>0</w:t>
      </w:r>
      <w:r>
        <w:rPr>
          <w:rFonts w:ascii="宋体" w:eastAsia="宋体" w:hAnsi="宋体" w:hint="eastAsia"/>
          <w:sz w:val="18"/>
          <w:szCs w:val="18"/>
        </w:rPr>
        <w:t>:00到北京大学第一医院采购中心进行现场报名，逾期无效。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3.3报名时需提供资格预审要求的供应商资质及相关资料，</w:t>
      </w:r>
      <w:r>
        <w:rPr>
          <w:rFonts w:ascii="宋体" w:eastAsia="宋体" w:hAnsi="宋体" w:hint="eastAsia"/>
          <w:color w:val="FF0000"/>
          <w:sz w:val="18"/>
          <w:szCs w:val="18"/>
        </w:rPr>
        <w:t>另附一份技术参数、彩页、使用说明书及产品质量保证承诺书。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3.4资格预审资质要求：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3.4.1 企业法人营业执照(三证合一或五证合一)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3.4.2 医疗器械经营许可证或备案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3.4.3 法人授权书：</w:t>
      </w:r>
      <w:proofErr w:type="gramStart"/>
      <w:r>
        <w:rPr>
          <w:rFonts w:ascii="宋体" w:eastAsia="宋体" w:hAnsi="宋体"/>
          <w:sz w:val="18"/>
          <w:szCs w:val="18"/>
        </w:rPr>
        <w:t>授权书需法人</w:t>
      </w:r>
      <w:proofErr w:type="gramEnd"/>
      <w:r>
        <w:rPr>
          <w:rFonts w:ascii="宋体" w:eastAsia="宋体" w:hAnsi="宋体"/>
          <w:sz w:val="18"/>
          <w:szCs w:val="18"/>
        </w:rPr>
        <w:t>签字;授权书后附法人、授权代表的身份证正反面复印件；</w:t>
      </w:r>
      <w:proofErr w:type="gramStart"/>
      <w:r>
        <w:rPr>
          <w:rFonts w:ascii="宋体" w:eastAsia="宋体" w:hAnsi="宋体"/>
          <w:sz w:val="18"/>
          <w:szCs w:val="18"/>
        </w:rPr>
        <w:t>授权书需包含</w:t>
      </w:r>
      <w:proofErr w:type="gramEnd"/>
      <w:r>
        <w:rPr>
          <w:rFonts w:ascii="宋体" w:eastAsia="宋体" w:hAnsi="宋体"/>
          <w:sz w:val="18"/>
          <w:szCs w:val="18"/>
        </w:rPr>
        <w:t>授权代表联系方式及邮箱地址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3.4.5 制造商全套资质证明（</w:t>
      </w:r>
      <w:proofErr w:type="gramStart"/>
      <w:r>
        <w:rPr>
          <w:rFonts w:ascii="宋体" w:eastAsia="宋体" w:hAnsi="宋体"/>
          <w:sz w:val="18"/>
          <w:szCs w:val="18"/>
        </w:rPr>
        <w:t>若参</w:t>
      </w:r>
      <w:proofErr w:type="gramEnd"/>
      <w:r>
        <w:rPr>
          <w:rFonts w:ascii="宋体" w:eastAsia="宋体" w:hAnsi="宋体"/>
          <w:sz w:val="18"/>
          <w:szCs w:val="18"/>
        </w:rPr>
        <w:t>会供应商为制造商，则无需提供重复文件）：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3.4.5.1 医疗器械注册证或备案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3.4.5.2 企业法人营业执照(三证合一或五证合一)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3.4.5.3 医疗器械生产许可证（国产）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3.4.5.4 医疗器械经营许可证或备案（进口）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3.4.6 制造商出具的授权函：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3.4.6.1 授权时间不得少于1年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3.4.6.2 进口产品需提供原文授权及翻译件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3.4.7 出具原厂售后服务承诺书。若供应商做售后，则要出具原厂授予供应商的售后授权。同时出具供应商的售后服务承诺书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lastRenderedPageBreak/>
        <w:t>3.4.8 附有技术参数的正规印刷设备彩页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3.4.9 计量器类器具需要提供: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3.4.9.1 进口:计量器具型式批准证书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3.4.9.2 国产:计量器具生产许可证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3.4.10 压力容器类设备必须有特种设备生产许可证</w:t>
      </w:r>
    </w:p>
    <w:p w:rsidR="00517FBB" w:rsidRDefault="00C133A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3</w:t>
      </w:r>
      <w:r>
        <w:rPr>
          <w:rFonts w:ascii="宋体" w:eastAsia="宋体" w:hAnsi="宋体"/>
          <w:sz w:val="18"/>
          <w:szCs w:val="18"/>
        </w:rPr>
        <w:t xml:space="preserve">.4.11 </w:t>
      </w:r>
      <w:r>
        <w:rPr>
          <w:rFonts w:ascii="宋体" w:eastAsia="宋体" w:hAnsi="宋体" w:hint="eastAsia"/>
          <w:sz w:val="18"/>
          <w:szCs w:val="18"/>
        </w:rPr>
        <w:t>如</w:t>
      </w:r>
      <w:r>
        <w:rPr>
          <w:rFonts w:ascii="宋体" w:eastAsia="宋体" w:hAnsi="宋体"/>
          <w:sz w:val="18"/>
          <w:szCs w:val="18"/>
        </w:rPr>
        <w:t>涉及与设备配套使用的专机专用耗材/试剂</w:t>
      </w:r>
      <w:r>
        <w:rPr>
          <w:rFonts w:ascii="宋体" w:eastAsia="宋体" w:hAnsi="宋体" w:hint="eastAsia"/>
          <w:sz w:val="18"/>
          <w:szCs w:val="18"/>
        </w:rPr>
        <w:t>，需提供厂家出具的专机专用说明及耗材/试剂的全套资质</w:t>
      </w:r>
    </w:p>
    <w:p w:rsidR="00517FBB" w:rsidRDefault="00C133AA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4.发放采购论证文件</w:t>
      </w:r>
    </w:p>
    <w:p w:rsidR="00517FBB" w:rsidRDefault="00C133AA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4.1通过资格预审的供应商，将收到资格预审通过通知，同时告知领取采购论证文件。</w:t>
      </w:r>
    </w:p>
    <w:p w:rsidR="00517FBB" w:rsidRDefault="00C133AA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5.采购论证时间及地点</w:t>
      </w:r>
    </w:p>
    <w:p w:rsidR="00517FBB" w:rsidRDefault="00C133AA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5.1本次采购论证采用线下现场会议的形式。</w:t>
      </w:r>
    </w:p>
    <w:p w:rsidR="00517FBB" w:rsidRDefault="00C133AA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5.2北京大学第一医院采购中心将以电话形式通知供应商参与采购论证。</w:t>
      </w:r>
    </w:p>
    <w:p w:rsidR="00517FBB" w:rsidRDefault="00C133AA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6.北京大学第一医院采购中心地址及联系方式</w:t>
      </w:r>
    </w:p>
    <w:p w:rsidR="00517FBB" w:rsidRDefault="00C133AA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6.1地址：北京市西城区</w:t>
      </w:r>
      <w:proofErr w:type="gramStart"/>
      <w:r>
        <w:rPr>
          <w:rFonts w:ascii="宋体" w:eastAsia="宋体" w:hAnsi="宋体" w:hint="eastAsia"/>
          <w:color w:val="000000"/>
          <w:sz w:val="18"/>
          <w:szCs w:val="18"/>
        </w:rPr>
        <w:t>大红罗厂</w:t>
      </w:r>
      <w:proofErr w:type="gramEnd"/>
      <w:r>
        <w:rPr>
          <w:rFonts w:ascii="宋体" w:eastAsia="宋体" w:hAnsi="宋体" w:hint="eastAsia"/>
          <w:color w:val="000000"/>
          <w:sz w:val="18"/>
          <w:szCs w:val="18"/>
        </w:rPr>
        <w:t>6号 采购中心。</w:t>
      </w:r>
    </w:p>
    <w:p w:rsidR="00517FBB" w:rsidRDefault="00C133AA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 xml:space="preserve">6.2联系人及联系电话： </w:t>
      </w:r>
      <w:proofErr w:type="gramStart"/>
      <w:r>
        <w:rPr>
          <w:rFonts w:ascii="宋体" w:eastAsia="宋体" w:hAnsi="宋体" w:hint="eastAsia"/>
          <w:color w:val="000000"/>
          <w:sz w:val="18"/>
          <w:szCs w:val="18"/>
        </w:rPr>
        <w:t>尚旭</w:t>
      </w:r>
      <w:proofErr w:type="gramEnd"/>
      <w:r>
        <w:rPr>
          <w:rFonts w:ascii="宋体" w:eastAsia="宋体" w:hAnsi="宋体" w:hint="eastAsia"/>
          <w:color w:val="000000"/>
          <w:sz w:val="18"/>
          <w:szCs w:val="18"/>
        </w:rPr>
        <w:t xml:space="preserve"> 010-8357</w:t>
      </w:r>
      <w:r>
        <w:rPr>
          <w:rFonts w:ascii="宋体" w:eastAsia="宋体" w:hAnsi="宋体"/>
          <w:color w:val="000000"/>
          <w:sz w:val="18"/>
          <w:szCs w:val="18"/>
        </w:rPr>
        <w:t>6835</w:t>
      </w:r>
    </w:p>
    <w:p w:rsidR="00517FBB" w:rsidRDefault="00C133AA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6.3电子邮箱：CGZX@pkufh.com</w:t>
      </w:r>
    </w:p>
    <w:p w:rsidR="00517FBB" w:rsidRDefault="00C133AA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7.本项目采购论证公告、修改公告和中标公告将在北京大学第一医院官方网站（http://www.pkufh.com）上刊登。</w:t>
      </w:r>
    </w:p>
    <w:p w:rsidR="00517FBB" w:rsidRDefault="00C133AA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 xml:space="preserve">                                                          北京大学第一医院采购中心</w:t>
      </w:r>
    </w:p>
    <w:p w:rsidR="00517FBB" w:rsidRDefault="00C133AA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 xml:space="preserve">                                                             </w:t>
      </w:r>
      <w:r>
        <w:rPr>
          <w:rFonts w:ascii="宋体" w:eastAsia="宋体" w:hAnsi="宋体" w:hint="eastAsia"/>
          <w:sz w:val="18"/>
          <w:szCs w:val="18"/>
        </w:rPr>
        <w:t xml:space="preserve">    20</w:t>
      </w:r>
      <w:r>
        <w:rPr>
          <w:rFonts w:ascii="宋体" w:eastAsia="宋体" w:hAnsi="宋体"/>
          <w:sz w:val="18"/>
          <w:szCs w:val="18"/>
        </w:rPr>
        <w:t>23</w:t>
      </w:r>
      <w:r>
        <w:rPr>
          <w:rFonts w:ascii="宋体" w:eastAsia="宋体" w:hAnsi="宋体" w:hint="eastAsia"/>
          <w:sz w:val="18"/>
          <w:szCs w:val="18"/>
        </w:rPr>
        <w:t>年</w:t>
      </w:r>
      <w:r w:rsidR="00B55F2D">
        <w:rPr>
          <w:rFonts w:ascii="宋体" w:eastAsia="宋体" w:hAnsi="宋体"/>
          <w:sz w:val="18"/>
          <w:szCs w:val="18"/>
        </w:rPr>
        <w:t>11</w:t>
      </w:r>
      <w:r>
        <w:rPr>
          <w:rFonts w:ascii="宋体" w:eastAsia="宋体" w:hAnsi="宋体" w:hint="eastAsia"/>
          <w:sz w:val="18"/>
          <w:szCs w:val="18"/>
        </w:rPr>
        <w:t>月</w:t>
      </w:r>
      <w:r w:rsidR="00BF6E22">
        <w:rPr>
          <w:rFonts w:ascii="宋体" w:eastAsia="宋体" w:hAnsi="宋体"/>
          <w:sz w:val="18"/>
          <w:szCs w:val="18"/>
        </w:rPr>
        <w:t>10</w:t>
      </w:r>
      <w:bookmarkStart w:id="2" w:name="_GoBack"/>
      <w:bookmarkEnd w:id="2"/>
      <w:r>
        <w:rPr>
          <w:rFonts w:ascii="宋体" w:eastAsia="宋体" w:hAnsi="宋体" w:hint="eastAsia"/>
          <w:sz w:val="18"/>
          <w:szCs w:val="18"/>
        </w:rPr>
        <w:t>日</w:t>
      </w:r>
    </w:p>
    <w:p w:rsidR="00517FBB" w:rsidRDefault="00517FBB">
      <w:pPr>
        <w:spacing w:after="20"/>
        <w:jc w:val="left"/>
        <w:rPr>
          <w:rFonts w:ascii="宋体" w:eastAsia="宋体" w:hAnsi="宋体"/>
          <w:sz w:val="18"/>
          <w:szCs w:val="18"/>
        </w:rPr>
      </w:pPr>
    </w:p>
    <w:sectPr w:rsidR="00517FBB">
      <w:pgSz w:w="11520" w:h="16560"/>
      <w:pgMar w:top="720" w:right="1224" w:bottom="720" w:left="108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DD4" w:rsidRDefault="00145DD4" w:rsidP="00146473">
      <w:r>
        <w:separator/>
      </w:r>
    </w:p>
  </w:endnote>
  <w:endnote w:type="continuationSeparator" w:id="0">
    <w:p w:rsidR="00145DD4" w:rsidRDefault="00145DD4" w:rsidP="0014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DD4" w:rsidRDefault="00145DD4" w:rsidP="00146473">
      <w:r>
        <w:separator/>
      </w:r>
    </w:p>
  </w:footnote>
  <w:footnote w:type="continuationSeparator" w:id="0">
    <w:p w:rsidR="00145DD4" w:rsidRDefault="00145DD4" w:rsidP="00146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7445F"/>
    <w:multiLevelType w:val="multilevel"/>
    <w:tmpl w:val="36B7445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g2ZDU3MTA2N2FhNGM2ZDRjODY0ZDVjNTFlYWM0MWUifQ=="/>
  </w:docVars>
  <w:rsids>
    <w:rsidRoot w:val="007F27D8"/>
    <w:rsid w:val="00003818"/>
    <w:rsid w:val="00007855"/>
    <w:rsid w:val="00010624"/>
    <w:rsid w:val="00017117"/>
    <w:rsid w:val="00037702"/>
    <w:rsid w:val="000507DB"/>
    <w:rsid w:val="0005577D"/>
    <w:rsid w:val="000604CC"/>
    <w:rsid w:val="00081A4E"/>
    <w:rsid w:val="00091897"/>
    <w:rsid w:val="00093CDE"/>
    <w:rsid w:val="000A20D9"/>
    <w:rsid w:val="000A413E"/>
    <w:rsid w:val="000C2621"/>
    <w:rsid w:val="000C5628"/>
    <w:rsid w:val="000C6525"/>
    <w:rsid w:val="000D67E9"/>
    <w:rsid w:val="000E5FD9"/>
    <w:rsid w:val="000F00FD"/>
    <w:rsid w:val="000F6EAC"/>
    <w:rsid w:val="0010078F"/>
    <w:rsid w:val="00145DD4"/>
    <w:rsid w:val="00146473"/>
    <w:rsid w:val="001544B0"/>
    <w:rsid w:val="00174360"/>
    <w:rsid w:val="00174E1E"/>
    <w:rsid w:val="00195C91"/>
    <w:rsid w:val="001A0344"/>
    <w:rsid w:val="001A0984"/>
    <w:rsid w:val="001A5541"/>
    <w:rsid w:val="001B5028"/>
    <w:rsid w:val="001E39E5"/>
    <w:rsid w:val="001F485B"/>
    <w:rsid w:val="001F4E7D"/>
    <w:rsid w:val="001F51DE"/>
    <w:rsid w:val="00216C0E"/>
    <w:rsid w:val="00220123"/>
    <w:rsid w:val="00222AF7"/>
    <w:rsid w:val="002406D6"/>
    <w:rsid w:val="002448ED"/>
    <w:rsid w:val="00250272"/>
    <w:rsid w:val="002537CF"/>
    <w:rsid w:val="00261FD7"/>
    <w:rsid w:val="00262866"/>
    <w:rsid w:val="00271E32"/>
    <w:rsid w:val="00297F8A"/>
    <w:rsid w:val="002A47C7"/>
    <w:rsid w:val="002B1B02"/>
    <w:rsid w:val="002B2208"/>
    <w:rsid w:val="002E1A71"/>
    <w:rsid w:val="00303740"/>
    <w:rsid w:val="00323B37"/>
    <w:rsid w:val="00327FAF"/>
    <w:rsid w:val="00370720"/>
    <w:rsid w:val="003A1F03"/>
    <w:rsid w:val="003D7E8A"/>
    <w:rsid w:val="004015D8"/>
    <w:rsid w:val="00405F2B"/>
    <w:rsid w:val="00436773"/>
    <w:rsid w:val="004400FF"/>
    <w:rsid w:val="00446381"/>
    <w:rsid w:val="00446838"/>
    <w:rsid w:val="004674B8"/>
    <w:rsid w:val="0049367A"/>
    <w:rsid w:val="00495AB4"/>
    <w:rsid w:val="004B4429"/>
    <w:rsid w:val="004E0113"/>
    <w:rsid w:val="004E0E9C"/>
    <w:rsid w:val="004F007A"/>
    <w:rsid w:val="00504A29"/>
    <w:rsid w:val="00510F78"/>
    <w:rsid w:val="00516415"/>
    <w:rsid w:val="00517FBB"/>
    <w:rsid w:val="00535838"/>
    <w:rsid w:val="00537D4F"/>
    <w:rsid w:val="00554812"/>
    <w:rsid w:val="00554C44"/>
    <w:rsid w:val="0056288E"/>
    <w:rsid w:val="0056683A"/>
    <w:rsid w:val="005877DE"/>
    <w:rsid w:val="00590BDA"/>
    <w:rsid w:val="005B1CB7"/>
    <w:rsid w:val="005B5A0B"/>
    <w:rsid w:val="005E2120"/>
    <w:rsid w:val="005E77C7"/>
    <w:rsid w:val="00605530"/>
    <w:rsid w:val="00611CFB"/>
    <w:rsid w:val="00621806"/>
    <w:rsid w:val="0063199E"/>
    <w:rsid w:val="00633DCE"/>
    <w:rsid w:val="00652C6A"/>
    <w:rsid w:val="00655B76"/>
    <w:rsid w:val="006562B9"/>
    <w:rsid w:val="00662262"/>
    <w:rsid w:val="00684B80"/>
    <w:rsid w:val="00697701"/>
    <w:rsid w:val="006B321C"/>
    <w:rsid w:val="006B7371"/>
    <w:rsid w:val="006E3634"/>
    <w:rsid w:val="006F2A10"/>
    <w:rsid w:val="006F2BC4"/>
    <w:rsid w:val="0072169A"/>
    <w:rsid w:val="007312EB"/>
    <w:rsid w:val="0078572B"/>
    <w:rsid w:val="0078724D"/>
    <w:rsid w:val="007A6342"/>
    <w:rsid w:val="007E4C50"/>
    <w:rsid w:val="007F151E"/>
    <w:rsid w:val="007F27D8"/>
    <w:rsid w:val="007F49CD"/>
    <w:rsid w:val="007F4F3B"/>
    <w:rsid w:val="008171CF"/>
    <w:rsid w:val="00823134"/>
    <w:rsid w:val="00830E4F"/>
    <w:rsid w:val="00837DAE"/>
    <w:rsid w:val="00846CBB"/>
    <w:rsid w:val="008535EB"/>
    <w:rsid w:val="00861886"/>
    <w:rsid w:val="00861F54"/>
    <w:rsid w:val="008653C2"/>
    <w:rsid w:val="0087120D"/>
    <w:rsid w:val="00896DBE"/>
    <w:rsid w:val="008B5204"/>
    <w:rsid w:val="008B7581"/>
    <w:rsid w:val="008C1EEE"/>
    <w:rsid w:val="008C264A"/>
    <w:rsid w:val="008E7FB1"/>
    <w:rsid w:val="008F4E86"/>
    <w:rsid w:val="00903309"/>
    <w:rsid w:val="009229DB"/>
    <w:rsid w:val="00941422"/>
    <w:rsid w:val="00952EAB"/>
    <w:rsid w:val="00953C7B"/>
    <w:rsid w:val="009618A6"/>
    <w:rsid w:val="00961E0E"/>
    <w:rsid w:val="009714BE"/>
    <w:rsid w:val="00974F2A"/>
    <w:rsid w:val="00990E62"/>
    <w:rsid w:val="009952C1"/>
    <w:rsid w:val="009A62A6"/>
    <w:rsid w:val="009B0E53"/>
    <w:rsid w:val="009B7F8C"/>
    <w:rsid w:val="009D5665"/>
    <w:rsid w:val="009E24ED"/>
    <w:rsid w:val="009E29A2"/>
    <w:rsid w:val="009E7953"/>
    <w:rsid w:val="009F14F1"/>
    <w:rsid w:val="00A37406"/>
    <w:rsid w:val="00A502A5"/>
    <w:rsid w:val="00A655C6"/>
    <w:rsid w:val="00A67324"/>
    <w:rsid w:val="00A67DED"/>
    <w:rsid w:val="00A71B5A"/>
    <w:rsid w:val="00A80423"/>
    <w:rsid w:val="00AB1768"/>
    <w:rsid w:val="00AB1803"/>
    <w:rsid w:val="00AB42E9"/>
    <w:rsid w:val="00AD2140"/>
    <w:rsid w:val="00AE414E"/>
    <w:rsid w:val="00AF4083"/>
    <w:rsid w:val="00B063FA"/>
    <w:rsid w:val="00B06B57"/>
    <w:rsid w:val="00B36782"/>
    <w:rsid w:val="00B55F2D"/>
    <w:rsid w:val="00B73F43"/>
    <w:rsid w:val="00B74492"/>
    <w:rsid w:val="00B76DDF"/>
    <w:rsid w:val="00B812AA"/>
    <w:rsid w:val="00B93666"/>
    <w:rsid w:val="00B93BE1"/>
    <w:rsid w:val="00BA43CB"/>
    <w:rsid w:val="00BB1B5A"/>
    <w:rsid w:val="00BB2D0B"/>
    <w:rsid w:val="00BC6C0B"/>
    <w:rsid w:val="00BF6E22"/>
    <w:rsid w:val="00C133AA"/>
    <w:rsid w:val="00C2060A"/>
    <w:rsid w:val="00C257AE"/>
    <w:rsid w:val="00C36509"/>
    <w:rsid w:val="00C41F6E"/>
    <w:rsid w:val="00C81FFE"/>
    <w:rsid w:val="00C840E1"/>
    <w:rsid w:val="00C85551"/>
    <w:rsid w:val="00C86897"/>
    <w:rsid w:val="00C90F5A"/>
    <w:rsid w:val="00CF4FEA"/>
    <w:rsid w:val="00D10401"/>
    <w:rsid w:val="00D20E73"/>
    <w:rsid w:val="00D32B91"/>
    <w:rsid w:val="00D33820"/>
    <w:rsid w:val="00D4617A"/>
    <w:rsid w:val="00D64CF1"/>
    <w:rsid w:val="00D74851"/>
    <w:rsid w:val="00D75F5C"/>
    <w:rsid w:val="00D94EAA"/>
    <w:rsid w:val="00DC1070"/>
    <w:rsid w:val="00DC3432"/>
    <w:rsid w:val="00DD293A"/>
    <w:rsid w:val="00DD5188"/>
    <w:rsid w:val="00DD5D28"/>
    <w:rsid w:val="00E14B21"/>
    <w:rsid w:val="00E25134"/>
    <w:rsid w:val="00E27498"/>
    <w:rsid w:val="00E368E5"/>
    <w:rsid w:val="00E4135B"/>
    <w:rsid w:val="00E41827"/>
    <w:rsid w:val="00E603E1"/>
    <w:rsid w:val="00E610CB"/>
    <w:rsid w:val="00E95D8B"/>
    <w:rsid w:val="00ED049C"/>
    <w:rsid w:val="00ED6C57"/>
    <w:rsid w:val="00EE5B2F"/>
    <w:rsid w:val="00EF7148"/>
    <w:rsid w:val="00F35B5A"/>
    <w:rsid w:val="00F41A7A"/>
    <w:rsid w:val="00F5172C"/>
    <w:rsid w:val="00F52822"/>
    <w:rsid w:val="00F734C6"/>
    <w:rsid w:val="00F75ACD"/>
    <w:rsid w:val="00F87A09"/>
    <w:rsid w:val="00FA068B"/>
    <w:rsid w:val="00FE1EC4"/>
    <w:rsid w:val="00FE7F5D"/>
    <w:rsid w:val="00FF365B"/>
    <w:rsid w:val="01092982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40322DD7"/>
    <w:rsid w:val="41110EEC"/>
    <w:rsid w:val="442C44F8"/>
    <w:rsid w:val="45266630"/>
    <w:rsid w:val="479D6B98"/>
    <w:rsid w:val="4C793F79"/>
    <w:rsid w:val="5BC70CCD"/>
    <w:rsid w:val="5E4F184B"/>
    <w:rsid w:val="64524651"/>
    <w:rsid w:val="64590EBC"/>
    <w:rsid w:val="66CB3C28"/>
    <w:rsid w:val="66CC640B"/>
    <w:rsid w:val="6F982F4B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E91E06"/>
  <w15:docId w15:val="{A6012584-2ED8-484E-AA1B-9C4B983C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bdyy</cp:lastModifiedBy>
  <cp:revision>73</cp:revision>
  <cp:lastPrinted>2022-09-22T05:53:00Z</cp:lastPrinted>
  <dcterms:created xsi:type="dcterms:W3CDTF">2022-10-12T03:26:00Z</dcterms:created>
  <dcterms:modified xsi:type="dcterms:W3CDTF">2023-11-10T08:42:00Z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7BC3A55FAFBD415A9092F1D057394271</vt:lpwstr>
  </property>
</Properties>
</file>