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000000"/>
          <w:sz w:val="18"/>
          <w:szCs w:val="18"/>
        </w:rPr>
      </w:pPr>
      <w:r>
        <w:rPr>
          <w:rFonts w:ascii="宋体" w:hAnsi="宋体" w:eastAsia="宋体"/>
          <w:b/>
          <w:color w:val="000000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000000"/>
          <w:sz w:val="18"/>
          <w:szCs w:val="18"/>
        </w:rPr>
        <w:t>院总务处（大兴院区）</w:t>
      </w:r>
      <w:r>
        <w:rPr>
          <w:rFonts w:hint="eastAsia" w:ascii="宋体" w:hAnsi="宋体" w:eastAsia="宋体"/>
          <w:b/>
          <w:color w:val="000000"/>
          <w:sz w:val="18"/>
          <w:szCs w:val="18"/>
          <w:lang w:val="en-US" w:eastAsia="zh-CN"/>
        </w:rPr>
        <w:t>手术室家具椅</w:t>
      </w:r>
      <w:r>
        <w:rPr>
          <w:rFonts w:hint="eastAsia" w:ascii="宋体" w:hAnsi="宋体" w:eastAsia="宋体"/>
          <w:b/>
          <w:color w:val="000000"/>
          <w:sz w:val="18"/>
          <w:szCs w:val="18"/>
        </w:rPr>
        <w:t>项目</w:t>
      </w:r>
      <w:r>
        <w:rPr>
          <w:rFonts w:ascii="宋体" w:hAnsi="宋体" w:eastAsia="宋体"/>
          <w:b/>
          <w:color w:val="000000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000000"/>
          <w:sz w:val="18"/>
          <w:szCs w:val="18"/>
        </w:rPr>
        <w:t>采购中心</w:t>
      </w:r>
      <w:r>
        <w:rPr>
          <w:rFonts w:ascii="宋体" w:hAnsi="宋体" w:eastAsia="宋体"/>
          <w:color w:val="000000"/>
          <w:sz w:val="18"/>
          <w:szCs w:val="18"/>
        </w:rPr>
        <w:t>采购论证组，邀请供应商就如下项目中所需</w:t>
      </w:r>
      <w:r>
        <w:rPr>
          <w:rFonts w:hint="eastAsia" w:ascii="宋体" w:hAnsi="宋体" w:eastAsia="宋体"/>
          <w:color w:val="000000"/>
          <w:sz w:val="18"/>
          <w:szCs w:val="18"/>
        </w:rPr>
        <w:t>货物</w:t>
      </w:r>
      <w:r>
        <w:rPr>
          <w:rFonts w:ascii="宋体" w:hAnsi="宋体" w:eastAsia="宋体"/>
          <w:color w:val="000000"/>
          <w:sz w:val="18"/>
          <w:szCs w:val="18"/>
        </w:rPr>
        <w:t>或服务参加采购现场论证。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1.1项目名称：北京大学第一医</w:t>
      </w:r>
      <w:r>
        <w:rPr>
          <w:rFonts w:hint="eastAsia" w:ascii="宋体" w:hAnsi="宋体" w:eastAsia="宋体"/>
          <w:sz w:val="18"/>
          <w:szCs w:val="18"/>
        </w:rPr>
        <w:t>院总务处（大兴院区</w:t>
      </w:r>
      <w:r>
        <w:rPr>
          <w:rFonts w:hint="eastAsia" w:ascii="宋体" w:hAnsi="宋体" w:eastAsia="宋体"/>
          <w:sz w:val="18"/>
          <w:szCs w:val="18"/>
          <w:lang w:eastAsia="zh-CN"/>
        </w:rPr>
        <w:t>）</w:t>
      </w:r>
      <w:bookmarkStart w:id="2" w:name="_GoBack"/>
      <w:bookmarkEnd w:id="2"/>
      <w:r>
        <w:rPr>
          <w:rFonts w:hint="eastAsia" w:ascii="宋体" w:hAnsi="宋体" w:eastAsia="宋体"/>
          <w:sz w:val="18"/>
          <w:szCs w:val="18"/>
        </w:rPr>
        <w:t>手术室家具椅项目</w:t>
      </w:r>
    </w:p>
    <w:p>
      <w:pPr>
        <w:spacing w:after="20"/>
        <w:jc w:val="left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ascii="宋体" w:hAnsi="宋体" w:eastAsia="宋体"/>
          <w:sz w:val="18"/>
          <w:szCs w:val="18"/>
        </w:rPr>
        <w:t>1.2采购论证编号：CGZX-HW-2023-1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737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1.3使用科室：北京大学第一医</w:t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t>院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  电话：010-83576835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1.5资金来源：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财政</w:t>
      </w:r>
      <w:r>
        <w:rPr>
          <w:rFonts w:ascii="宋体" w:hAnsi="宋体" w:eastAsia="宋体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1.7采购内容</w:t>
      </w:r>
    </w:p>
    <w:tbl>
      <w:tblPr>
        <w:tblStyle w:val="6"/>
        <w:tblpPr w:leftFromText="180" w:rightFromText="180" w:vertAnchor="text" w:horzAnchor="page" w:tblpX="798" w:tblpY="408"/>
        <w:tblOverlap w:val="never"/>
        <w:tblW w:w="101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047"/>
        <w:gridCol w:w="1730"/>
        <w:gridCol w:w="915"/>
        <w:gridCol w:w="780"/>
        <w:gridCol w:w="2685"/>
        <w:gridCol w:w="22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规格/mm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技术参数说明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参考图片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电脑椅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W560*D570*H840-960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每组16把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1.面料：采用优质科技皮饰面。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2.海绵：采用高密度PU成型发泡海绵，回弹性好，经久不变形，并充分考虑人体坐与靠的和谐，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3.机  构：采用优质前置机构；静音、缓冲功能，升降平稳。具备升降、倾仰功能。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4.气压棒：韩国进口三弘四级气缸，升降自如 升降无声响，升降15万次无损。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5.脚架：尼龙五星脚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6.脚轮：配万向静音脚轮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FF"/>
                <w:kern w:val="0"/>
                <w:sz w:val="22"/>
                <w:szCs w:val="22"/>
                <w:u w:val="singl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607695</wp:posOffset>
                  </wp:positionV>
                  <wp:extent cx="817245" cy="1253490"/>
                  <wp:effectExtent l="0" t="0" r="1905" b="3810"/>
                  <wp:wrapNone/>
                  <wp:docPr id="20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245" cy="125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吧台椅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W560*D520*H920-1180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每组7把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1.面料：采用优质科技皮饰面。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2.海绵：采用高密度PU成型发泡海绵，回弹性好，经久不变形，并充分考虑人体坐与靠的和谐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3.机  构：具备升降、同步倾仰功能、升降平稳。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4.气压棒：：韩国进口三弘四级气缸，升降自如 升降无声响，升降15万次无损。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5.脚架：静喷电镀五星脚，带脚圈安全稳固。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6.脚轮：配万向静音脚轮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413385</wp:posOffset>
                  </wp:positionV>
                  <wp:extent cx="801370" cy="1520825"/>
                  <wp:effectExtent l="0" t="0" r="17780" b="3175"/>
                  <wp:wrapNone/>
                  <wp:docPr id="15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70" cy="152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靠背椅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W460*D585*H860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每组8组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1.椅面：采用优质科技皮饰面。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2.海绵：内衬环保高回弹、高强度优质环保定型泡绵，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3.内板：座内板采用热压成型多层弯曲实木胶合板，板材厚度≥15mm，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4.椅架：优质电镀四腿椅架壁厚1.8mm。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52070</wp:posOffset>
                  </wp:positionV>
                  <wp:extent cx="951230" cy="1167130"/>
                  <wp:effectExtent l="0" t="0" r="1270" b="13970"/>
                  <wp:wrapNone/>
                  <wp:docPr id="14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116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升降圆凳     （不带轮）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W360*D360*H480-610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每组12把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1面料：采用优质科技皮饰面。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2.海绵：采用高密度PU成型发泡海绵，回弹性好，经久不变形，并充分考虑人体坐与靠的和谐，                         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3.机  构：具备升降功能、升降平稳。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4.气压棒：韩国进口三弘四级气缸，升降自如 升降无声响，升降15万次无损。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5.脚架：优质铝合金五星脚架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6.脚轮：配万向静音脚轮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51435</wp:posOffset>
                  </wp:positionV>
                  <wp:extent cx="979170" cy="1308735"/>
                  <wp:effectExtent l="0" t="0" r="11430" b="5715"/>
                  <wp:wrapNone/>
                  <wp:docPr id="13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130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升降圆凳     （带轮）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W360*D360*H480-610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每组6把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1面料：采用优质科技皮饰面。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2.海绵：采用高密度PU成型发泡海绵，回弹性好，经久不变形，并充分考虑人体坐与靠的和谐，                        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3.机  构：具备升降功能、升降平稳。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4.气压棒：韩国进口三弘四级气缸，升降自如 升降无声响，升降15万次无损。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5.脚架：优质铝合金五星脚架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6.脚轮：配万向静音脚轮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101600</wp:posOffset>
                  </wp:positionV>
                  <wp:extent cx="1090295" cy="1337310"/>
                  <wp:effectExtent l="0" t="0" r="14605" b="15240"/>
                  <wp:wrapNone/>
                  <wp:docPr id="16" name="图片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1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133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餐椅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W400*D470*H750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每组20把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材质：PP工程塑料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工艺：一次注塑成型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20320</wp:posOffset>
                  </wp:positionV>
                  <wp:extent cx="1203960" cy="1493520"/>
                  <wp:effectExtent l="0" t="0" r="15240" b="11430"/>
                  <wp:wrapNone/>
                  <wp:docPr id="17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49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手术凳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φ350×500-700mm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每组55把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1.规格尺寸；φ350×500~700(mm)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2.材质说明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2.1不锈钢材质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85725</wp:posOffset>
                  </wp:positionV>
                  <wp:extent cx="880745" cy="1295400"/>
                  <wp:effectExtent l="0" t="0" r="14605" b="0"/>
                  <wp:wrapNone/>
                  <wp:docPr id="18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手术麻醉圆凳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φ350×500-700mm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每组50把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1.规格尺寸；φ350×500～700mm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2.材质说明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2.1不锈钢材质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3.结构组成及配置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3.1车体底部配有四只聚胺脂静音防毛发缠绕万向脚轮.带刹车功能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55245</wp:posOffset>
                  </wp:positionV>
                  <wp:extent cx="935990" cy="1003935"/>
                  <wp:effectExtent l="0" t="0" r="16510" b="5715"/>
                  <wp:wrapNone/>
                  <wp:docPr id="19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2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100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pacing w:after="20"/>
        <w:jc w:val="left"/>
        <w:rPr>
          <w:rFonts w:ascii="宋体" w:hAnsi="宋体" w:eastAsia="宋体"/>
          <w:sz w:val="18"/>
          <w:szCs w:val="18"/>
        </w:rPr>
      </w:pP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sz w:val="18"/>
          <w:szCs w:val="18"/>
        </w:rPr>
        <w:t>采购中心</w:t>
      </w:r>
      <w:r>
        <w:rPr>
          <w:rFonts w:ascii="宋体" w:hAnsi="宋体" w:eastAsia="宋体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3.1供应商需在公示期2023年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12</w:t>
      </w:r>
      <w:r>
        <w:rPr>
          <w:rFonts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</w:t>
      </w:r>
      <w:r>
        <w:rPr>
          <w:rFonts w:ascii="宋体" w:hAnsi="宋体" w:eastAsia="宋体"/>
          <w:sz w:val="18"/>
          <w:szCs w:val="18"/>
        </w:rPr>
        <w:t>日-2023年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12</w:t>
      </w:r>
      <w:r>
        <w:rPr>
          <w:rFonts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7</w:t>
      </w:r>
      <w:r>
        <w:rPr>
          <w:rFonts w:ascii="宋体" w:hAnsi="宋体" w:eastAsia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3.2供应商需在2023年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12</w:t>
      </w:r>
      <w:r>
        <w:rPr>
          <w:rFonts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8</w:t>
      </w:r>
      <w:r>
        <w:rPr>
          <w:rFonts w:ascii="宋体" w:hAnsi="宋体" w:eastAsia="宋体"/>
          <w:sz w:val="18"/>
          <w:szCs w:val="18"/>
        </w:rPr>
        <w:t>日上午9:00-10:00到北京大学第一医院采购中心进行现场报名，逾期无效</w:t>
      </w:r>
      <w:r>
        <w:rPr>
          <w:rFonts w:hint="eastAsia" w:ascii="宋体" w:hAnsi="宋体" w:eastAsia="宋体"/>
          <w:sz w:val="18"/>
          <w:szCs w:val="18"/>
        </w:rPr>
        <w:t>。</w:t>
      </w:r>
      <w:r>
        <w:rPr>
          <w:rFonts w:ascii="宋体" w:hAnsi="宋体" w:eastAsia="宋体"/>
          <w:sz w:val="18"/>
          <w:szCs w:val="18"/>
        </w:rPr>
        <w:t xml:space="preserve"> 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3.3报名时需提供资格预审要求的供应商资质及相关资料。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3.4资格预审资质要求：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</w:t>
      </w:r>
      <w:r>
        <w:rPr>
          <w:rFonts w:ascii="宋体" w:hAnsi="宋体" w:eastAsia="宋体"/>
          <w:sz w:val="18"/>
          <w:szCs w:val="18"/>
        </w:rPr>
        <w:t xml:space="preserve">.4.1 </w:t>
      </w:r>
      <w:r>
        <w:rPr>
          <w:rFonts w:hint="eastAsia" w:ascii="宋体" w:hAnsi="宋体" w:eastAsia="宋体"/>
          <w:sz w:val="18"/>
          <w:szCs w:val="18"/>
        </w:rPr>
        <w:t>企业法人营业执照</w:t>
      </w:r>
      <w:r>
        <w:rPr>
          <w:rFonts w:ascii="宋体" w:hAnsi="宋体" w:eastAsia="宋体"/>
          <w:sz w:val="18"/>
          <w:szCs w:val="18"/>
        </w:rPr>
        <w:t>(三证合一)</w:t>
      </w:r>
      <w:r>
        <w:rPr>
          <w:rFonts w:hint="eastAsia" w:ascii="宋体" w:hAnsi="宋体" w:eastAsia="宋体"/>
          <w:sz w:val="18"/>
          <w:szCs w:val="18"/>
        </w:rPr>
        <w:t>；非生产企业提供生产企业全套资质及授权；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</w:t>
      </w:r>
      <w:r>
        <w:rPr>
          <w:rFonts w:ascii="宋体" w:hAnsi="宋体" w:eastAsia="宋体"/>
          <w:sz w:val="18"/>
          <w:szCs w:val="18"/>
        </w:rPr>
        <w:t>.4.</w:t>
      </w:r>
      <w:bookmarkStart w:id="0" w:name="_Hlk116888260"/>
      <w:bookmarkStart w:id="1" w:name="_Hlk116887646"/>
      <w:r>
        <w:rPr>
          <w:rFonts w:ascii="宋体" w:hAnsi="宋体" w:eastAsia="宋体"/>
          <w:sz w:val="18"/>
          <w:szCs w:val="18"/>
        </w:rPr>
        <w:t xml:space="preserve">2 </w:t>
      </w:r>
      <w:r>
        <w:rPr>
          <w:rFonts w:hint="eastAsia" w:ascii="宋体" w:hAnsi="宋体" w:eastAsia="宋体"/>
          <w:sz w:val="18"/>
          <w:szCs w:val="18"/>
        </w:rPr>
        <w:t>出具产品质量保证承诺书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3.4.3</w:t>
      </w:r>
      <w:r>
        <w:rPr>
          <w:rFonts w:hint="eastAsia" w:ascii="宋体" w:hAnsi="宋体" w:eastAsia="宋体"/>
          <w:sz w:val="18"/>
          <w:szCs w:val="18"/>
        </w:rPr>
        <w:t>法人授权书：授权书需法人签字</w:t>
      </w:r>
      <w:r>
        <w:rPr>
          <w:rFonts w:ascii="宋体" w:hAnsi="宋体" w:eastAsia="宋体"/>
          <w:sz w:val="18"/>
          <w:szCs w:val="18"/>
        </w:rPr>
        <w:t>;授权书后附法人、授权</w:t>
      </w:r>
      <w:r>
        <w:rPr>
          <w:rFonts w:hint="eastAsia" w:ascii="宋体" w:hAnsi="宋体" w:eastAsia="宋体"/>
          <w:sz w:val="18"/>
          <w:szCs w:val="18"/>
        </w:rPr>
        <w:t>代表</w:t>
      </w:r>
      <w:r>
        <w:rPr>
          <w:rFonts w:ascii="宋体" w:hAnsi="宋体" w:eastAsia="宋体"/>
          <w:sz w:val="18"/>
          <w:szCs w:val="18"/>
        </w:rPr>
        <w:t>的身份证正反面复印件；授权书需包含</w:t>
      </w:r>
      <w:r>
        <w:rPr>
          <w:rFonts w:hint="eastAsia" w:ascii="宋体" w:hAnsi="宋体" w:eastAsia="宋体"/>
          <w:sz w:val="18"/>
          <w:szCs w:val="18"/>
        </w:rPr>
        <w:t>授权</w:t>
      </w:r>
      <w:r>
        <w:rPr>
          <w:rFonts w:ascii="宋体" w:hAnsi="宋体" w:eastAsia="宋体"/>
          <w:sz w:val="18"/>
          <w:szCs w:val="18"/>
        </w:rPr>
        <w:t>代表联系方式及邮箱地址</w:t>
      </w:r>
      <w:bookmarkEnd w:id="0"/>
    </w:p>
    <w:bookmarkEnd w:id="1"/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000000"/>
          <w:sz w:val="18"/>
          <w:szCs w:val="18"/>
        </w:rPr>
        <w:t>，</w:t>
      </w:r>
      <w:r>
        <w:rPr>
          <w:rFonts w:ascii="宋体" w:hAnsi="宋体" w:eastAsia="宋体"/>
          <w:color w:val="000000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5.1</w:t>
      </w:r>
      <w:r>
        <w:rPr>
          <w:rFonts w:hint="eastAsia" w:ascii="宋体" w:hAnsi="宋体" w:eastAsia="宋体"/>
          <w:color w:val="000000"/>
          <w:sz w:val="18"/>
          <w:szCs w:val="18"/>
        </w:rPr>
        <w:t>本次采购</w:t>
      </w:r>
      <w:r>
        <w:rPr>
          <w:rFonts w:ascii="宋体" w:hAnsi="宋体" w:eastAsia="宋体"/>
          <w:color w:val="000000"/>
          <w:sz w:val="18"/>
          <w:szCs w:val="18"/>
        </w:rPr>
        <w:t>论证</w:t>
      </w:r>
      <w:r>
        <w:rPr>
          <w:rFonts w:hint="eastAsia" w:ascii="宋体" w:hAnsi="宋体" w:eastAsia="宋体"/>
          <w:color w:val="000000"/>
          <w:sz w:val="18"/>
          <w:szCs w:val="18"/>
        </w:rPr>
        <w:t>采用线下现场</w:t>
      </w:r>
      <w:r>
        <w:rPr>
          <w:rFonts w:ascii="宋体" w:hAnsi="宋体" w:eastAsia="宋体"/>
          <w:color w:val="000000"/>
          <w:sz w:val="18"/>
          <w:szCs w:val="18"/>
        </w:rPr>
        <w:t>会议的形式</w:t>
      </w:r>
      <w:r>
        <w:rPr>
          <w:rFonts w:hint="eastAsia" w:ascii="宋体" w:hAnsi="宋体" w:eastAsia="宋体"/>
          <w:color w:val="000000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5</w:t>
      </w:r>
      <w:r>
        <w:rPr>
          <w:rFonts w:hint="eastAsia" w:ascii="宋体" w:hAnsi="宋体" w:eastAsia="宋体"/>
          <w:color w:val="000000"/>
          <w:sz w:val="18"/>
          <w:szCs w:val="18"/>
        </w:rPr>
        <w:t>.</w:t>
      </w:r>
      <w:r>
        <w:rPr>
          <w:rFonts w:ascii="宋体" w:hAnsi="宋体" w:eastAsia="宋体"/>
          <w:color w:val="000000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000000"/>
          <w:sz w:val="18"/>
          <w:szCs w:val="18"/>
        </w:rPr>
        <w:t>参与</w:t>
      </w:r>
      <w:r>
        <w:rPr>
          <w:rFonts w:ascii="宋体" w:hAnsi="宋体" w:eastAsia="宋体"/>
          <w:color w:val="000000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000000"/>
          <w:sz w:val="18"/>
          <w:szCs w:val="18"/>
        </w:rPr>
        <w:t xml:space="preserve">大红罗厂街6号 </w:t>
      </w:r>
      <w:r>
        <w:rPr>
          <w:rFonts w:ascii="宋体" w:hAnsi="宋体" w:eastAsia="宋体"/>
          <w:color w:val="000000"/>
          <w:sz w:val="18"/>
          <w:szCs w:val="18"/>
        </w:rPr>
        <w:t>采购中心。</w:t>
      </w:r>
    </w:p>
    <w:p>
      <w:pPr>
        <w:spacing w:after="20"/>
        <w:jc w:val="left"/>
        <w:rPr>
          <w:rFonts w:hint="default" w:ascii="宋体" w:hAnsi="宋体" w:eastAsia="宋体"/>
          <w:color w:val="000000"/>
          <w:sz w:val="18"/>
          <w:szCs w:val="18"/>
          <w:lang w:val="en-US" w:eastAsia="zh-CN"/>
        </w:rPr>
      </w:pPr>
      <w:r>
        <w:rPr>
          <w:rFonts w:ascii="宋体" w:hAnsi="宋体" w:eastAsia="宋体"/>
          <w:color w:val="000000"/>
          <w:sz w:val="18"/>
          <w:szCs w:val="18"/>
        </w:rPr>
        <w:t>6.2</w:t>
      </w:r>
      <w:r>
        <w:rPr>
          <w:rFonts w:hint="eastAsia" w:ascii="宋体" w:hAnsi="宋体" w:eastAsia="宋体"/>
          <w:color w:val="000000"/>
          <w:sz w:val="18"/>
          <w:szCs w:val="18"/>
        </w:rPr>
        <w:t>联系人及联系电话：尚旭</w:t>
      </w:r>
      <w:r>
        <w:rPr>
          <w:rFonts w:ascii="宋体" w:hAnsi="宋体" w:eastAsia="宋体"/>
          <w:color w:val="000000"/>
          <w:sz w:val="18"/>
          <w:szCs w:val="18"/>
        </w:rPr>
        <w:t xml:space="preserve"> 010-83576835</w:t>
      </w:r>
      <w:r>
        <w:rPr>
          <w:rFonts w:hint="eastAsia" w:ascii="宋体" w:hAnsi="宋体" w:eastAsia="宋体"/>
          <w:color w:val="000000"/>
          <w:sz w:val="18"/>
          <w:szCs w:val="18"/>
          <w:lang w:val="en-US" w:eastAsia="zh-CN"/>
        </w:rPr>
        <w:t xml:space="preserve"> 韩露 010-83576385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6.</w:t>
      </w:r>
      <w:r>
        <w:rPr>
          <w:rFonts w:hint="eastAsia" w:ascii="宋体" w:hAnsi="宋体" w:eastAsia="宋体"/>
          <w:color w:val="000000"/>
          <w:sz w:val="18"/>
          <w:szCs w:val="18"/>
        </w:rPr>
        <w:t>3</w:t>
      </w:r>
      <w:r>
        <w:rPr>
          <w:rFonts w:ascii="宋体" w:hAnsi="宋体" w:eastAsia="宋体"/>
          <w:color w:val="000000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 xml:space="preserve">                                                          </w:t>
      </w:r>
      <w:r>
        <w:rPr>
          <w:rFonts w:ascii="宋体" w:hAnsi="宋体" w:eastAsia="宋体"/>
          <w:sz w:val="18"/>
          <w:szCs w:val="18"/>
        </w:rPr>
        <w:t xml:space="preserve">       2023</w:t>
      </w:r>
      <w:r>
        <w:rPr>
          <w:rFonts w:hint="eastAsia" w:ascii="宋体" w:hAnsi="宋体" w:eastAsia="宋体"/>
          <w:sz w:val="18"/>
          <w:szCs w:val="18"/>
        </w:rPr>
        <w:t>年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12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sz w:val="18"/>
          <w:szCs w:val="18"/>
        </w:rPr>
        <w:t>日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6944"/>
    <w:rsid w:val="00037702"/>
    <w:rsid w:val="00045D60"/>
    <w:rsid w:val="00047A5E"/>
    <w:rsid w:val="000604CC"/>
    <w:rsid w:val="00062FFB"/>
    <w:rsid w:val="000C6525"/>
    <w:rsid w:val="000D67E9"/>
    <w:rsid w:val="000F4216"/>
    <w:rsid w:val="000F4FF0"/>
    <w:rsid w:val="000F6EAC"/>
    <w:rsid w:val="00106937"/>
    <w:rsid w:val="00131AE7"/>
    <w:rsid w:val="001544B0"/>
    <w:rsid w:val="0015529B"/>
    <w:rsid w:val="00155D87"/>
    <w:rsid w:val="00161D56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34DB7"/>
    <w:rsid w:val="00364F43"/>
    <w:rsid w:val="003A1F03"/>
    <w:rsid w:val="003B1082"/>
    <w:rsid w:val="003D0BDF"/>
    <w:rsid w:val="003D7281"/>
    <w:rsid w:val="003F563E"/>
    <w:rsid w:val="004015D8"/>
    <w:rsid w:val="00405F2B"/>
    <w:rsid w:val="004400FF"/>
    <w:rsid w:val="00446838"/>
    <w:rsid w:val="00460E2D"/>
    <w:rsid w:val="00491035"/>
    <w:rsid w:val="004C2D22"/>
    <w:rsid w:val="004D7B46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5D6E09"/>
    <w:rsid w:val="00605530"/>
    <w:rsid w:val="00611CFB"/>
    <w:rsid w:val="00655B76"/>
    <w:rsid w:val="006562B9"/>
    <w:rsid w:val="00697701"/>
    <w:rsid w:val="006A6914"/>
    <w:rsid w:val="006F2A10"/>
    <w:rsid w:val="0072169A"/>
    <w:rsid w:val="007312EB"/>
    <w:rsid w:val="0078724D"/>
    <w:rsid w:val="007B66AD"/>
    <w:rsid w:val="007E08E2"/>
    <w:rsid w:val="007E4C50"/>
    <w:rsid w:val="007F27D8"/>
    <w:rsid w:val="00830D60"/>
    <w:rsid w:val="00830E4F"/>
    <w:rsid w:val="00837DAE"/>
    <w:rsid w:val="008535EB"/>
    <w:rsid w:val="008544D5"/>
    <w:rsid w:val="00861886"/>
    <w:rsid w:val="0087120D"/>
    <w:rsid w:val="00896DBE"/>
    <w:rsid w:val="008B5204"/>
    <w:rsid w:val="008B7581"/>
    <w:rsid w:val="008C264A"/>
    <w:rsid w:val="008F4E86"/>
    <w:rsid w:val="00903309"/>
    <w:rsid w:val="009060D0"/>
    <w:rsid w:val="009458D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7708B"/>
    <w:rsid w:val="00AA7F75"/>
    <w:rsid w:val="00AB42E9"/>
    <w:rsid w:val="00AD2140"/>
    <w:rsid w:val="00AD309B"/>
    <w:rsid w:val="00AE414E"/>
    <w:rsid w:val="00AF0E97"/>
    <w:rsid w:val="00AF4083"/>
    <w:rsid w:val="00B063FA"/>
    <w:rsid w:val="00B36782"/>
    <w:rsid w:val="00B73F43"/>
    <w:rsid w:val="00B76DDF"/>
    <w:rsid w:val="00B926A4"/>
    <w:rsid w:val="00BB1B5A"/>
    <w:rsid w:val="00BB2D0B"/>
    <w:rsid w:val="00BC59F8"/>
    <w:rsid w:val="00BD7848"/>
    <w:rsid w:val="00C1622A"/>
    <w:rsid w:val="00C37FA3"/>
    <w:rsid w:val="00C41610"/>
    <w:rsid w:val="00C41F6E"/>
    <w:rsid w:val="00C725AB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E114E9"/>
    <w:rsid w:val="00E368E5"/>
    <w:rsid w:val="00E4135B"/>
    <w:rsid w:val="00E41827"/>
    <w:rsid w:val="00E47698"/>
    <w:rsid w:val="00E778A1"/>
    <w:rsid w:val="00E91990"/>
    <w:rsid w:val="00ED049C"/>
    <w:rsid w:val="00F35B5A"/>
    <w:rsid w:val="00F41A7A"/>
    <w:rsid w:val="00F5172C"/>
    <w:rsid w:val="00F734C6"/>
    <w:rsid w:val="00F75ACD"/>
    <w:rsid w:val="00F87A09"/>
    <w:rsid w:val="00FA03A4"/>
    <w:rsid w:val="00FC51B4"/>
    <w:rsid w:val="00FC5884"/>
    <w:rsid w:val="00FD1BB9"/>
    <w:rsid w:val="00FE1EC4"/>
    <w:rsid w:val="01EA5F40"/>
    <w:rsid w:val="058C2CD1"/>
    <w:rsid w:val="07BB707B"/>
    <w:rsid w:val="0EC30B46"/>
    <w:rsid w:val="10D947DD"/>
    <w:rsid w:val="12980F68"/>
    <w:rsid w:val="1BBD7D7B"/>
    <w:rsid w:val="1CA7792C"/>
    <w:rsid w:val="1E043D55"/>
    <w:rsid w:val="21504832"/>
    <w:rsid w:val="226263D3"/>
    <w:rsid w:val="2DDB7157"/>
    <w:rsid w:val="2F5D1151"/>
    <w:rsid w:val="37BD64ED"/>
    <w:rsid w:val="40322DD7"/>
    <w:rsid w:val="41110EEC"/>
    <w:rsid w:val="442C44F8"/>
    <w:rsid w:val="45266630"/>
    <w:rsid w:val="479D6B98"/>
    <w:rsid w:val="4B845648"/>
    <w:rsid w:val="4C793F79"/>
    <w:rsid w:val="5E4F184B"/>
    <w:rsid w:val="64590EBC"/>
    <w:rsid w:val="66CB3C28"/>
    <w:rsid w:val="697D52E7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日期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325</Words>
  <Characters>1857</Characters>
  <Lines>15</Lines>
  <Paragraphs>4</Paragraphs>
  <TotalTime>7</TotalTime>
  <ScaleCrop>false</ScaleCrop>
  <LinksUpToDate>false</LinksUpToDate>
  <CharactersWithSpaces>2178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2022-10-12T03:26:00Z</dcterms:created>
  <dc:creator>zhaoyuhan</dc:creator>
  <cp:lastModifiedBy>舵手</cp:lastModifiedBy>
  <cp:lastPrinted>2022-09-22T05:53:00Z</cp:lastPrinted>
  <dcterms:modified xsi:type="dcterms:W3CDTF">2023-11-30T08:12:46Z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647239CD337D4108AE85B354F6F56407_13</vt:lpwstr>
  </property>
</Properties>
</file>