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217FE" w:rsidRPr="005217FE">
        <w:rPr>
          <w:rFonts w:ascii="宋体" w:eastAsia="宋体" w:hAnsi="宋体" w:hint="eastAsia"/>
          <w:b/>
          <w:color w:val="000000"/>
          <w:sz w:val="18"/>
          <w:szCs w:val="18"/>
        </w:rPr>
        <w:t>大兴院区心电图机项目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5217FE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5217FE" w:rsidRPr="005217FE">
        <w:rPr>
          <w:rFonts w:ascii="宋体" w:eastAsia="宋体" w:hAnsi="宋体" w:hint="eastAsia"/>
          <w:sz w:val="18"/>
          <w:szCs w:val="18"/>
        </w:rPr>
        <w:t>大兴院区心电图机项目</w:t>
      </w:r>
    </w:p>
    <w:p w:rsidR="00517FBB" w:rsidRPr="005217FE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5217FE" w:rsidRPr="005217FE">
        <w:rPr>
          <w:rFonts w:ascii="宋体" w:eastAsia="宋体" w:hAnsi="宋体"/>
          <w:sz w:val="18"/>
          <w:szCs w:val="18"/>
        </w:rPr>
        <w:t>CGZX-HW-2023-1887~1892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5217F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心电图机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5217FE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bookmarkStart w:id="0" w:name="_GoBack"/>
            <w:bookmarkEnd w:id="0"/>
            <w:r w:rsidRPr="005217FE">
              <w:rPr>
                <w:rFonts w:ascii="宋体" w:eastAsia="宋体" w:hAnsi="宋体" w:hint="eastAsia"/>
                <w:sz w:val="18"/>
                <w:szCs w:val="18"/>
              </w:rPr>
              <w:t>具有实时</w:t>
            </w:r>
            <w:r w:rsidRPr="005217FE">
              <w:rPr>
                <w:rFonts w:ascii="宋体" w:eastAsia="宋体" w:hAnsi="宋体"/>
                <w:sz w:val="18"/>
                <w:szCs w:val="18"/>
              </w:rPr>
              <w:t>12 导联心电图/任意1-12 导联节律的报告模式，具有12 导联自动分析功能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E11C62" w:rsidRDefault="005217FE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每套心电图机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包含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主机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台车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5217FE">
              <w:rPr>
                <w:rFonts w:ascii="宋体" w:eastAsia="宋体" w:hAnsi="宋体" w:hint="eastAsia"/>
                <w:sz w:val="18"/>
                <w:szCs w:val="18"/>
              </w:rPr>
              <w:t>心电导联线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2套</w:t>
            </w:r>
            <w:r w:rsidR="002E345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Pr="00E11C62" w:rsidRDefault="00C133AA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1C62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217FE">
              <w:rPr>
                <w:rFonts w:ascii="宋体" w:eastAsia="宋体" w:hAnsi="宋体"/>
                <w:sz w:val="18"/>
                <w:szCs w:val="18"/>
              </w:rPr>
              <w:t>18</w:t>
            </w:r>
            <w:r w:rsidR="00146473" w:rsidRPr="00E11C62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 w:rsidRPr="00E11C6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E11C62">
        <w:rPr>
          <w:rFonts w:ascii="宋体" w:eastAsia="宋体" w:hAnsi="宋体"/>
          <w:sz w:val="18"/>
          <w:szCs w:val="18"/>
        </w:rPr>
        <w:t>6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 w:hint="eastAsia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F1156" w:rsidRPr="00CF1156">
        <w:rPr>
          <w:rFonts w:ascii="宋体" w:eastAsia="宋体" w:hAnsi="宋体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E11C62">
        <w:rPr>
          <w:rFonts w:ascii="宋体" w:eastAsia="宋体" w:hAnsi="宋体"/>
          <w:sz w:val="18"/>
          <w:szCs w:val="18"/>
        </w:rPr>
        <w:t>6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2D6" w:rsidRDefault="006022D6" w:rsidP="00146473">
      <w:r>
        <w:separator/>
      </w:r>
    </w:p>
  </w:endnote>
  <w:endnote w:type="continuationSeparator" w:id="0">
    <w:p w:rsidR="006022D6" w:rsidRDefault="006022D6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2D6" w:rsidRDefault="006022D6" w:rsidP="00146473">
      <w:r>
        <w:separator/>
      </w:r>
    </w:p>
  </w:footnote>
  <w:footnote w:type="continuationSeparator" w:id="0">
    <w:p w:rsidR="006022D6" w:rsidRDefault="006022D6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217FE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22D6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37A23"/>
    <w:rsid w:val="00B73F43"/>
    <w:rsid w:val="00B74492"/>
    <w:rsid w:val="00B76DDF"/>
    <w:rsid w:val="00B77EFA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1C62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6921A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9</cp:revision>
  <cp:lastPrinted>2022-09-22T05:53:00Z</cp:lastPrinted>
  <dcterms:created xsi:type="dcterms:W3CDTF">2023-11-02T05:56:00Z</dcterms:created>
  <dcterms:modified xsi:type="dcterms:W3CDTF">2023-12-06T12:04:00Z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