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93" w:rsidRDefault="009D726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3684" w:rsidRPr="00463684">
        <w:rPr>
          <w:rFonts w:ascii="宋体" w:eastAsia="宋体" w:hAnsi="宋体" w:hint="eastAsia"/>
          <w:b/>
          <w:color w:val="000000"/>
          <w:sz w:val="18"/>
          <w:szCs w:val="18"/>
        </w:rPr>
        <w:t>餐饮管理中心儿科奶粉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C9318B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905493" w:rsidRDefault="009D726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>
        <w:rPr>
          <w:rFonts w:ascii="宋体" w:eastAsia="宋体" w:hAnsi="宋体" w:hint="eastAsia"/>
          <w:color w:val="000000"/>
          <w:sz w:val="18"/>
          <w:szCs w:val="18"/>
        </w:rPr>
        <w:t>货物</w:t>
      </w:r>
      <w:r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1.论证简介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</w:t>
      </w:r>
      <w:r>
        <w:rPr>
          <w:rFonts w:ascii="宋体" w:eastAsia="宋体" w:hAnsi="宋体" w:hint="eastAsia"/>
          <w:sz w:val="18"/>
          <w:szCs w:val="18"/>
        </w:rPr>
        <w:t>院</w:t>
      </w:r>
      <w:r w:rsidR="00463684" w:rsidRPr="00463684">
        <w:rPr>
          <w:rFonts w:ascii="宋体" w:eastAsia="宋体" w:hAnsi="宋体" w:hint="eastAsia"/>
          <w:sz w:val="18"/>
          <w:szCs w:val="18"/>
        </w:rPr>
        <w:t>餐饮管理中心儿科奶粉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1.2采购论证编号：CGZX-HW-2023-1</w:t>
      </w:r>
      <w:r>
        <w:rPr>
          <w:rFonts w:ascii="宋体" w:eastAsia="宋体" w:hAnsi="宋体" w:hint="eastAsia"/>
          <w:sz w:val="18"/>
          <w:szCs w:val="18"/>
        </w:rPr>
        <w:t>7</w:t>
      </w:r>
      <w:r w:rsidR="00463684">
        <w:rPr>
          <w:rFonts w:ascii="宋体" w:eastAsia="宋体" w:hAnsi="宋体"/>
          <w:sz w:val="18"/>
          <w:szCs w:val="18"/>
        </w:rPr>
        <w:t>98-1806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>
        <w:rPr>
          <w:rFonts w:ascii="宋体" w:eastAsia="宋体" w:hAnsi="宋体"/>
          <w:sz w:val="18"/>
          <w:szCs w:val="18"/>
        </w:rPr>
        <w:t>医</w:t>
      </w:r>
      <w:proofErr w:type="gramEnd"/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</w:r>
      <w:r>
        <w:rPr>
          <w:rFonts w:ascii="宋体" w:eastAsia="宋体" w:hAnsi="宋体"/>
          <w:sz w:val="18"/>
          <w:szCs w:val="18"/>
        </w:rPr>
        <w:softHyphen/>
        <w:t>院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 w:rsidR="00463684">
        <w:rPr>
          <w:rFonts w:ascii="宋体" w:eastAsia="宋体" w:hAnsi="宋体" w:hint="eastAsia"/>
          <w:sz w:val="18"/>
          <w:szCs w:val="18"/>
        </w:rPr>
        <w:t>医院经费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1.7采购内容</w:t>
      </w:r>
    </w:p>
    <w:p w:rsidR="00905493" w:rsidRDefault="00463684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.7.1</w:t>
      </w:r>
      <w:r>
        <w:rPr>
          <w:rFonts w:ascii="宋体" w:eastAsia="宋体" w:hAnsi="宋体" w:hint="eastAsia"/>
          <w:sz w:val="18"/>
          <w:szCs w:val="18"/>
        </w:rPr>
        <w:t xml:space="preserve">第一包 </w:t>
      </w:r>
      <w:r w:rsidRPr="00463684">
        <w:rPr>
          <w:rFonts w:ascii="宋体" w:eastAsia="宋体" w:hAnsi="宋体" w:hint="eastAsia"/>
          <w:sz w:val="18"/>
          <w:szCs w:val="18"/>
        </w:rPr>
        <w:t>部分水解蛋白婴儿配方奶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63684" w:rsidTr="00463684">
        <w:tc>
          <w:tcPr>
            <w:tcW w:w="2405" w:type="dxa"/>
          </w:tcPr>
          <w:p w:rsidR="00463684" w:rsidRDefault="00463684" w:rsidP="0046368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52591684"/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63684" w:rsidRDefault="00463684" w:rsidP="0046368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63684" w:rsidTr="00463684">
        <w:tc>
          <w:tcPr>
            <w:tcW w:w="2405" w:type="dxa"/>
            <w:vAlign w:val="center"/>
          </w:tcPr>
          <w:p w:rsidR="00463684" w:rsidRPr="00463684" w:rsidRDefault="00463684" w:rsidP="0046368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部分水解蛋白婴儿配方奶</w:t>
            </w:r>
          </w:p>
        </w:tc>
        <w:tc>
          <w:tcPr>
            <w:tcW w:w="6441" w:type="dxa"/>
          </w:tcPr>
          <w:p w:rsidR="00463684" w:rsidRP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适用人群：足月儿或婴幼儿</w:t>
            </w:r>
          </w:p>
          <w:p w:rsidR="00463684" w:rsidRP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易消化吸收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含有益生菌和/或益生元、DHA等营养素，利于婴幼儿免疫系统成熟和神经系统发育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鉴于爱婴医院管理及评审细则要求：普通婴儿配方</w:t>
            </w:r>
            <w:proofErr w:type="gramStart"/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奶需要</w:t>
            </w:r>
            <w:proofErr w:type="gramEnd"/>
            <w:r w:rsidRPr="00463684"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  <w:t>从</w:t>
            </w:r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超市购买的相关要求</w:t>
            </w:r>
            <w:r w:rsidRPr="00463684"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使用安全相关信息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463684" w:rsidRP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3、预计使用数量：1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008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/>
                <w:sz w:val="18"/>
                <w:szCs w:val="18"/>
              </w:rPr>
              <w:t>4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bookmarkEnd w:id="0"/>
    <w:p w:rsidR="00463684" w:rsidRDefault="00463684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.7.2</w:t>
      </w:r>
      <w:r>
        <w:rPr>
          <w:rFonts w:ascii="宋体" w:eastAsia="宋体" w:hAnsi="宋体" w:hint="eastAsia"/>
          <w:sz w:val="18"/>
          <w:szCs w:val="18"/>
        </w:rPr>
        <w:t xml:space="preserve">第二包 </w:t>
      </w:r>
      <w:r w:rsidRPr="00463684">
        <w:rPr>
          <w:rFonts w:ascii="宋体" w:eastAsia="宋体" w:hAnsi="宋体" w:hint="eastAsia"/>
          <w:sz w:val="18"/>
          <w:szCs w:val="18"/>
        </w:rPr>
        <w:t>整蛋白婴儿配方奶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63684" w:rsidTr="00B33C64">
        <w:tc>
          <w:tcPr>
            <w:tcW w:w="2405" w:type="dxa"/>
          </w:tcPr>
          <w:p w:rsidR="00463684" w:rsidRDefault="00463684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63684" w:rsidRDefault="00463684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63684" w:rsidTr="00B33C64">
        <w:tc>
          <w:tcPr>
            <w:tcW w:w="2405" w:type="dxa"/>
            <w:vAlign w:val="center"/>
          </w:tcPr>
          <w:p w:rsidR="00463684" w:rsidRPr="00463684" w:rsidRDefault="00DD6139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整蛋白婴儿配方奶</w:t>
            </w:r>
          </w:p>
        </w:tc>
        <w:tc>
          <w:tcPr>
            <w:tcW w:w="6441" w:type="dxa"/>
          </w:tcPr>
          <w:p w:rsidR="00463684" w:rsidRPr="00463684" w:rsidRDefault="00463684" w:rsidP="00B33C6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适用人群：足月儿或婴幼儿</w:t>
            </w:r>
          </w:p>
          <w:p w:rsidR="00463684" w:rsidRPr="00463684" w:rsidRDefault="00463684" w:rsidP="00B33C6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易消化吸收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含有益生菌和/或益生元、DHA等营养素，利于婴幼儿免疫系统成熟和神经系统发育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鉴于爱婴医院管理及评审细则要求：普通婴儿配方</w:t>
            </w:r>
            <w:proofErr w:type="gramStart"/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奶需要</w:t>
            </w:r>
            <w:proofErr w:type="gramEnd"/>
            <w:r w:rsidRPr="00463684"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  <w:t>从</w:t>
            </w:r>
            <w:r w:rsidRPr="00463684">
              <w:rPr>
                <w:rFonts w:ascii="宋体" w:eastAsia="宋体" w:hAnsi="宋体"/>
                <w:b/>
                <w:sz w:val="18"/>
                <w:szCs w:val="18"/>
                <w:highlight w:val="yellow"/>
              </w:rPr>
              <w:t>超市购买的相关要求</w:t>
            </w:r>
            <w:r w:rsidRPr="00463684"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使用安全相关信息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463684" w:rsidRPr="00463684" w:rsidRDefault="00463684" w:rsidP="00B33C6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3、预计使用数量：1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63684" w:rsidRDefault="00463684" w:rsidP="00B33C6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/>
                <w:sz w:val="18"/>
                <w:szCs w:val="18"/>
              </w:rPr>
              <w:t>4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463684" w:rsidRDefault="00463684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.7.3</w:t>
      </w:r>
      <w:r>
        <w:rPr>
          <w:rFonts w:ascii="宋体" w:eastAsia="宋体" w:hAnsi="宋体" w:hint="eastAsia"/>
          <w:sz w:val="18"/>
          <w:szCs w:val="18"/>
        </w:rPr>
        <w:t>第三包 早产儿配方奶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63684" w:rsidTr="00B33C64">
        <w:tc>
          <w:tcPr>
            <w:tcW w:w="2405" w:type="dxa"/>
          </w:tcPr>
          <w:p w:rsidR="00463684" w:rsidRDefault="00463684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63684" w:rsidRDefault="00463684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63684" w:rsidTr="00B33C64">
        <w:tc>
          <w:tcPr>
            <w:tcW w:w="2405" w:type="dxa"/>
            <w:vAlign w:val="center"/>
          </w:tcPr>
          <w:p w:rsidR="00463684" w:rsidRPr="00463684" w:rsidRDefault="00463684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早产儿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配方奶</w:t>
            </w:r>
          </w:p>
        </w:tc>
        <w:tc>
          <w:tcPr>
            <w:tcW w:w="6441" w:type="dxa"/>
          </w:tcPr>
          <w:p w:rsidR="00463684" w:rsidRP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适用人群：出生体重2000g以下早产儿</w:t>
            </w:r>
          </w:p>
          <w:p w:rsidR="00463684" w:rsidRPr="00463684" w:rsidRDefault="00463684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DD6139">
              <w:rPr>
                <w:rFonts w:ascii="宋体" w:eastAsia="宋体" w:hAnsi="宋体"/>
                <w:b/>
                <w:sz w:val="18"/>
                <w:szCs w:val="18"/>
              </w:rPr>
              <w:t>最好是液态</w:t>
            </w:r>
            <w:r w:rsidRPr="00DD6139">
              <w:rPr>
                <w:rFonts w:ascii="宋体" w:eastAsia="宋体" w:hAnsi="宋体" w:hint="eastAsia"/>
                <w:b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能够多种能量密度系列，便于随早产儿成长逐渐过渡及转换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常用能量密度具有整蛋白及部分水解蛋白产品供选择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如果是液态奶，单独包装，单只容量不宜过大（&lt;100ml/瓶）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容器易于运输及贮存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463684" w:rsidRPr="00463684" w:rsidRDefault="00463684" w:rsidP="00463684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463684">
              <w:rPr>
                <w:rFonts w:ascii="宋体" w:eastAsia="宋体" w:hAnsi="宋体"/>
                <w:sz w:val="18"/>
                <w:szCs w:val="18"/>
              </w:rPr>
              <w:t>720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63684" w:rsidRPr="00DD6139" w:rsidRDefault="00463684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63684">
              <w:rPr>
                <w:rFonts w:ascii="宋体" w:eastAsia="宋体" w:hAnsi="宋体"/>
                <w:sz w:val="18"/>
                <w:szCs w:val="18"/>
              </w:rPr>
              <w:t>4</w:t>
            </w:r>
            <w:r w:rsidRPr="00463684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463684" w:rsidRDefault="00DD613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.7.4</w:t>
      </w:r>
      <w:r>
        <w:rPr>
          <w:rFonts w:ascii="宋体" w:eastAsia="宋体" w:hAnsi="宋体" w:hint="eastAsia"/>
          <w:sz w:val="18"/>
          <w:szCs w:val="18"/>
        </w:rPr>
        <w:t xml:space="preserve">第四包 </w:t>
      </w:r>
      <w:r w:rsidRPr="00DD6139">
        <w:rPr>
          <w:rFonts w:ascii="宋体" w:eastAsia="宋体" w:hAnsi="宋体" w:hint="eastAsia"/>
          <w:sz w:val="18"/>
          <w:szCs w:val="18"/>
        </w:rPr>
        <w:t>早产儿过渡阶段奶粉（早产儿出院后配方奶）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DD6139" w:rsidTr="00B33C64">
        <w:tc>
          <w:tcPr>
            <w:tcW w:w="2405" w:type="dxa"/>
          </w:tcPr>
          <w:p w:rsidR="00DD6139" w:rsidRDefault="00DD613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DD6139" w:rsidRDefault="00DD613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DD6139" w:rsidTr="00B33C64">
        <w:tc>
          <w:tcPr>
            <w:tcW w:w="2405" w:type="dxa"/>
            <w:vAlign w:val="center"/>
          </w:tcPr>
          <w:p w:rsidR="00DD6139" w:rsidRPr="00DD6139" w:rsidRDefault="00DD6139" w:rsidP="00DD613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早产儿过渡阶段奶粉（早产儿出院后配方奶）</w:t>
            </w:r>
          </w:p>
        </w:tc>
        <w:tc>
          <w:tcPr>
            <w:tcW w:w="6441" w:type="dxa"/>
          </w:tcPr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适用人群：晚期早产儿，低出生体重儿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针对适用人群制定的特殊配方，营养素含量介于标准婴儿配方奶及早产儿配方奶之间。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150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/>
                <w:sz w:val="18"/>
                <w:szCs w:val="18"/>
              </w:rPr>
              <w:t>4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DD6139" w:rsidRDefault="00DD613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.7.5</w:t>
      </w:r>
      <w:r>
        <w:rPr>
          <w:rFonts w:ascii="宋体" w:eastAsia="宋体" w:hAnsi="宋体" w:hint="eastAsia"/>
          <w:sz w:val="18"/>
          <w:szCs w:val="18"/>
        </w:rPr>
        <w:t xml:space="preserve">第五包 </w:t>
      </w:r>
      <w:r w:rsidRPr="00DD6139">
        <w:rPr>
          <w:rFonts w:ascii="宋体" w:eastAsia="宋体" w:hAnsi="宋体" w:hint="eastAsia"/>
          <w:sz w:val="18"/>
          <w:szCs w:val="18"/>
        </w:rPr>
        <w:t>免乳糖奶粉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DD6139" w:rsidTr="00B33C64">
        <w:tc>
          <w:tcPr>
            <w:tcW w:w="2405" w:type="dxa"/>
          </w:tcPr>
          <w:p w:rsidR="00DD6139" w:rsidRDefault="00DD613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产品名称</w:t>
            </w:r>
          </w:p>
        </w:tc>
        <w:tc>
          <w:tcPr>
            <w:tcW w:w="6441" w:type="dxa"/>
          </w:tcPr>
          <w:p w:rsidR="00DD6139" w:rsidRDefault="00DD613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DD6139" w:rsidTr="00B33C64">
        <w:tc>
          <w:tcPr>
            <w:tcW w:w="2405" w:type="dxa"/>
            <w:vAlign w:val="center"/>
          </w:tcPr>
          <w:p w:rsidR="00DD6139" w:rsidRPr="00DD6139" w:rsidRDefault="00DD6139" w:rsidP="00B33C64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免乳糖奶粉</w:t>
            </w:r>
          </w:p>
        </w:tc>
        <w:tc>
          <w:tcPr>
            <w:tcW w:w="6441" w:type="dxa"/>
          </w:tcPr>
          <w:p w:rsidR="00DD6139" w:rsidRPr="00DD6139" w:rsidRDefault="00DD6139" w:rsidP="00DD6139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/>
                <w:sz w:val="18"/>
                <w:szCs w:val="18"/>
              </w:rPr>
              <w:t>适用人群：腹泻和/或乳糖不耐受患儿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营养素含量恰当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可保证婴儿正常生长及正常血清营养素水平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奶蛋白制剂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DD6139">
              <w:rPr>
                <w:rFonts w:ascii="宋体" w:eastAsia="宋体" w:hAnsi="宋体"/>
                <w:sz w:val="18"/>
                <w:szCs w:val="18"/>
              </w:rPr>
              <w:t>150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DD6139" w:rsidRPr="00DD6139" w:rsidRDefault="00DD6139" w:rsidP="00DD613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DD6139">
              <w:rPr>
                <w:rFonts w:ascii="宋体" w:eastAsia="宋体" w:hAnsi="宋体"/>
                <w:sz w:val="18"/>
                <w:szCs w:val="18"/>
              </w:rPr>
              <w:t>4</w:t>
            </w:r>
            <w:r w:rsidRPr="00DD6139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DD6139" w:rsidRDefault="00DD613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.7.6</w:t>
      </w:r>
      <w:r>
        <w:rPr>
          <w:rFonts w:ascii="宋体" w:eastAsia="宋体" w:hAnsi="宋体" w:hint="eastAsia"/>
          <w:sz w:val="18"/>
          <w:szCs w:val="18"/>
        </w:rPr>
        <w:t>第六包</w:t>
      </w:r>
      <w:r w:rsidR="004B5B8E">
        <w:rPr>
          <w:rFonts w:ascii="宋体" w:eastAsia="宋体" w:hAnsi="宋体" w:hint="eastAsia"/>
          <w:sz w:val="18"/>
          <w:szCs w:val="18"/>
        </w:rPr>
        <w:t xml:space="preserve"> </w:t>
      </w:r>
      <w:r w:rsidR="004B5B8E" w:rsidRPr="004B5B8E">
        <w:rPr>
          <w:rFonts w:ascii="宋体" w:eastAsia="宋体" w:hAnsi="宋体"/>
          <w:sz w:val="18"/>
          <w:szCs w:val="18"/>
        </w:rPr>
        <w:t>深度水解蛋白配方奶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B5B8E" w:rsidTr="00B33C64">
        <w:tc>
          <w:tcPr>
            <w:tcW w:w="2405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B5B8E" w:rsidTr="00B33C64">
        <w:tc>
          <w:tcPr>
            <w:tcW w:w="2405" w:type="dxa"/>
            <w:vAlign w:val="center"/>
          </w:tcPr>
          <w:p w:rsidR="004B5B8E" w:rsidRPr="00DD6139" w:rsidRDefault="004B5B8E" w:rsidP="004B5B8E">
            <w:pPr>
              <w:spacing w:after="20"/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/>
                <w:sz w:val="18"/>
                <w:szCs w:val="18"/>
              </w:rPr>
              <w:t>深度水解蛋白配方奶</w:t>
            </w:r>
          </w:p>
        </w:tc>
        <w:tc>
          <w:tcPr>
            <w:tcW w:w="6441" w:type="dxa"/>
          </w:tcPr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适用人群：牛奶蛋白过敏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乳蛋白深度水解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营养素含量均衡，含一定比例的中链甘油酯（MCT）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不含乳糖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300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/>
                <w:sz w:val="18"/>
                <w:szCs w:val="18"/>
              </w:rPr>
              <w:t>4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4B5B8E" w:rsidRDefault="004B5B8E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.7.7</w:t>
      </w:r>
      <w:r>
        <w:rPr>
          <w:rFonts w:ascii="宋体" w:eastAsia="宋体" w:hAnsi="宋体" w:hint="eastAsia"/>
          <w:sz w:val="18"/>
          <w:szCs w:val="18"/>
        </w:rPr>
        <w:t xml:space="preserve">第七包 </w:t>
      </w:r>
      <w:r w:rsidRPr="004B5B8E">
        <w:rPr>
          <w:rFonts w:ascii="宋体" w:eastAsia="宋体" w:hAnsi="宋体" w:hint="eastAsia"/>
          <w:sz w:val="18"/>
          <w:szCs w:val="18"/>
        </w:rPr>
        <w:t>氨基酸</w:t>
      </w:r>
      <w:r w:rsidRPr="004B5B8E">
        <w:rPr>
          <w:rFonts w:ascii="宋体" w:eastAsia="宋体" w:hAnsi="宋体"/>
          <w:sz w:val="18"/>
          <w:szCs w:val="18"/>
        </w:rPr>
        <w:t>配方奶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B5B8E" w:rsidTr="00B33C64">
        <w:tc>
          <w:tcPr>
            <w:tcW w:w="2405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B5B8E" w:rsidTr="00B33C64">
        <w:tc>
          <w:tcPr>
            <w:tcW w:w="2405" w:type="dxa"/>
            <w:vAlign w:val="center"/>
          </w:tcPr>
          <w:p w:rsidR="004B5B8E" w:rsidRPr="00DD6139" w:rsidRDefault="004B5B8E" w:rsidP="00B33C64">
            <w:pPr>
              <w:spacing w:after="20"/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氨基酸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配方奶</w:t>
            </w:r>
          </w:p>
        </w:tc>
        <w:tc>
          <w:tcPr>
            <w:tcW w:w="6441" w:type="dxa"/>
          </w:tcPr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适用人群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重度牛奶蛋白过敏或重度牛奶蛋白过敏合并乳糖不耐受婴儿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满足以下要求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氨基酸配方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营养素含量均衡，可保证婴儿生长需求及血清营养素水平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渗透压在安全范围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不含乳糖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3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B5B8E" w:rsidRPr="004B5B8E" w:rsidRDefault="004B5B8E" w:rsidP="004B5B8E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/>
                <w:sz w:val="18"/>
                <w:szCs w:val="18"/>
              </w:rPr>
              <w:t>4</w:t>
            </w:r>
            <w:r w:rsidRPr="004B5B8E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4B5B8E" w:rsidRDefault="004B5B8E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.7.8</w:t>
      </w:r>
      <w:r>
        <w:rPr>
          <w:rFonts w:ascii="宋体" w:eastAsia="宋体" w:hAnsi="宋体" w:hint="eastAsia"/>
          <w:sz w:val="18"/>
          <w:szCs w:val="18"/>
        </w:rPr>
        <w:t xml:space="preserve">第八包 </w:t>
      </w:r>
      <w:r w:rsidRPr="004B5B8E">
        <w:rPr>
          <w:rFonts w:ascii="宋体" w:eastAsia="宋体" w:hAnsi="宋体"/>
          <w:sz w:val="18"/>
          <w:szCs w:val="18"/>
        </w:rPr>
        <w:t>1岁内高能量密度奶粉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4B5B8E" w:rsidTr="00B33C64">
        <w:tc>
          <w:tcPr>
            <w:tcW w:w="2405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" w:name="_Hlk152593099"/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4B5B8E" w:rsidRDefault="004B5B8E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4B5B8E" w:rsidTr="00B33C64">
        <w:tc>
          <w:tcPr>
            <w:tcW w:w="2405" w:type="dxa"/>
            <w:vAlign w:val="center"/>
          </w:tcPr>
          <w:p w:rsidR="004B5B8E" w:rsidRPr="00DD6139" w:rsidRDefault="00A00F79" w:rsidP="00A00F79">
            <w:pPr>
              <w:spacing w:after="20"/>
              <w:ind w:firstLineChars="100" w:firstLine="18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/>
                <w:sz w:val="18"/>
                <w:szCs w:val="18"/>
              </w:rPr>
              <w:t>1岁内高能量密度奶粉</w:t>
            </w:r>
          </w:p>
        </w:tc>
        <w:tc>
          <w:tcPr>
            <w:tcW w:w="6441" w:type="dxa"/>
          </w:tcPr>
          <w:p w:rsidR="00A00F79" w:rsidRPr="00A00F79" w:rsidRDefault="00A00F79" w:rsidP="00A00F79">
            <w:pPr>
              <w:ind w:firstLine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1、适用人群：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1岁以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内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高能量密度水解蛋白奶粉（适用于胃肠功能不良、胃肠手术后的患儿）</w:t>
            </w:r>
          </w:p>
          <w:p w:rsidR="00A00F79" w:rsidRPr="00A00F79" w:rsidRDefault="00A00F79" w:rsidP="00A00F79">
            <w:pPr>
              <w:numPr>
                <w:ilvl w:val="255"/>
                <w:numId w:val="0"/>
              </w:num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满足以下要求：具有强化营养功能，用于营养不良、手术后及ICU重症患儿的奶粉；能量密度100kcal/100ml；添加DHA/AA；添加容易消化吸收的中链甘油酯(MCT)、维生素D和钙、核苷酸、膳食纤维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A00F79" w:rsidRPr="00A00F79" w:rsidRDefault="00A00F79" w:rsidP="00A00F7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15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4B5B8E" w:rsidRPr="00A00F79" w:rsidRDefault="00A00F79" w:rsidP="00A00F7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/>
                <w:sz w:val="18"/>
                <w:szCs w:val="18"/>
              </w:rPr>
              <w:t>4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bookmarkEnd w:id="1"/>
    <w:p w:rsidR="004B5B8E" w:rsidRDefault="00A00F79">
      <w:pPr>
        <w:spacing w:after="20"/>
        <w:jc w:val="left"/>
        <w:rPr>
          <w:rFonts w:ascii="Times New Roman" w:hAnsi="Times New Roman" w:cs="宋体"/>
          <w:kern w:val="0"/>
          <w:sz w:val="36"/>
          <w:szCs w:val="36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.7.9</w:t>
      </w:r>
      <w:r>
        <w:rPr>
          <w:rFonts w:ascii="宋体" w:eastAsia="宋体" w:hAnsi="宋体" w:hint="eastAsia"/>
          <w:sz w:val="18"/>
          <w:szCs w:val="18"/>
        </w:rPr>
        <w:t xml:space="preserve">第九包 </w:t>
      </w:r>
      <w:r w:rsidRPr="00A00F79">
        <w:rPr>
          <w:rFonts w:ascii="宋体" w:eastAsia="宋体" w:hAnsi="宋体"/>
          <w:sz w:val="18"/>
          <w:szCs w:val="18"/>
        </w:rPr>
        <w:t>1岁</w:t>
      </w:r>
      <w:r w:rsidRPr="00A00F79">
        <w:rPr>
          <w:rFonts w:ascii="宋体" w:eastAsia="宋体" w:hAnsi="宋体" w:hint="eastAsia"/>
          <w:sz w:val="18"/>
          <w:szCs w:val="18"/>
        </w:rPr>
        <w:t>上</w:t>
      </w:r>
      <w:r w:rsidRPr="00A00F79">
        <w:rPr>
          <w:rFonts w:ascii="宋体" w:eastAsia="宋体" w:hAnsi="宋体"/>
          <w:sz w:val="18"/>
          <w:szCs w:val="18"/>
        </w:rPr>
        <w:t>高能量密度奶粉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441"/>
      </w:tblGrid>
      <w:tr w:rsidR="00A00F79" w:rsidTr="00B33C64">
        <w:tc>
          <w:tcPr>
            <w:tcW w:w="2405" w:type="dxa"/>
          </w:tcPr>
          <w:p w:rsidR="00A00F79" w:rsidRDefault="00A00F7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6441" w:type="dxa"/>
          </w:tcPr>
          <w:p w:rsidR="00A00F79" w:rsidRDefault="00A00F79" w:rsidP="00B33C64">
            <w:pPr>
              <w:spacing w:after="20"/>
              <w:ind w:firstLine="36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A00F79" w:rsidTr="00B33C64">
        <w:tc>
          <w:tcPr>
            <w:tcW w:w="2405" w:type="dxa"/>
            <w:vAlign w:val="center"/>
          </w:tcPr>
          <w:p w:rsidR="00A00F79" w:rsidRPr="00DD6139" w:rsidRDefault="00A00F79" w:rsidP="00B33C64">
            <w:pPr>
              <w:spacing w:after="20"/>
              <w:ind w:firstLineChars="100" w:firstLine="180"/>
              <w:rPr>
                <w:rFonts w:ascii="宋体" w:eastAsia="宋体" w:hAnsi="宋体"/>
                <w:sz w:val="18"/>
                <w:szCs w:val="18"/>
              </w:rPr>
            </w:pPr>
            <w:r w:rsidRPr="004B5B8E">
              <w:rPr>
                <w:rFonts w:ascii="宋体" w:eastAsia="宋体" w:hAnsi="宋体"/>
                <w:sz w:val="18"/>
                <w:szCs w:val="18"/>
              </w:rPr>
              <w:t>1岁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上</w:t>
            </w:r>
            <w:r w:rsidRPr="004B5B8E">
              <w:rPr>
                <w:rFonts w:ascii="宋体" w:eastAsia="宋体" w:hAnsi="宋体"/>
                <w:sz w:val="18"/>
                <w:szCs w:val="18"/>
              </w:rPr>
              <w:t>高能量密度奶粉</w:t>
            </w:r>
          </w:p>
        </w:tc>
        <w:tc>
          <w:tcPr>
            <w:tcW w:w="6441" w:type="dxa"/>
          </w:tcPr>
          <w:p w:rsidR="00A00F79" w:rsidRPr="00A00F79" w:rsidRDefault="00A00F79" w:rsidP="00A00F79">
            <w:pPr>
              <w:ind w:firstLine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1、适用人群：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1岁以上高能量密度水解蛋白奶粉（适用于胃肠功能不良、胃肠手术后的患儿）</w:t>
            </w:r>
          </w:p>
          <w:p w:rsidR="00A00F79" w:rsidRPr="00A00F79" w:rsidRDefault="00A00F79" w:rsidP="00A00F79">
            <w:pPr>
              <w:numPr>
                <w:ilvl w:val="255"/>
                <w:numId w:val="0"/>
              </w:num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满足以下要求：具有强化营养功能，用于营养不良、手术后及ICU重症患儿的奶粉；能量密度100kcal/100ml；添加DHA/AA；添加容易消化吸收的中链甘油酯(MCT)、维生素D和钙、核苷酸、膳食纤维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A00F79" w:rsidRPr="00A00F79" w:rsidRDefault="00A00F79" w:rsidP="00A00F7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 w:hint="eastAsia"/>
                <w:sz w:val="18"/>
                <w:szCs w:val="18"/>
              </w:rPr>
              <w:t>3、预计使用数量：</w:t>
            </w:r>
            <w:r w:rsidRPr="00A00F79">
              <w:rPr>
                <w:rFonts w:ascii="宋体" w:eastAsia="宋体" w:hAnsi="宋体"/>
                <w:sz w:val="18"/>
                <w:szCs w:val="18"/>
              </w:rPr>
              <w:t>15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桶/年</w:t>
            </w:r>
          </w:p>
          <w:p w:rsidR="00A00F79" w:rsidRPr="00A00F79" w:rsidRDefault="00A00F79" w:rsidP="00A00F79">
            <w:pPr>
              <w:ind w:left="420"/>
              <w:rPr>
                <w:rFonts w:ascii="宋体" w:eastAsia="宋体" w:hAnsi="宋体"/>
                <w:sz w:val="18"/>
                <w:szCs w:val="18"/>
              </w:rPr>
            </w:pPr>
            <w:r w:rsidRPr="00A00F79">
              <w:rPr>
                <w:rFonts w:ascii="宋体" w:eastAsia="宋体" w:hAnsi="宋体"/>
                <w:sz w:val="18"/>
                <w:szCs w:val="18"/>
              </w:rPr>
              <w:t>4</w:t>
            </w:r>
            <w:r w:rsidRPr="00A00F79">
              <w:rPr>
                <w:rFonts w:ascii="宋体" w:eastAsia="宋体" w:hAnsi="宋体" w:hint="eastAsia"/>
                <w:sz w:val="18"/>
                <w:szCs w:val="18"/>
              </w:rPr>
              <w:t>、需携带样品</w:t>
            </w:r>
          </w:p>
        </w:tc>
      </w:tr>
    </w:tbl>
    <w:p w:rsidR="00A00F79" w:rsidRPr="00A00F79" w:rsidRDefault="00A00F79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A00F79">
        <w:rPr>
          <w:rFonts w:ascii="宋体" w:eastAsia="宋体" w:hAnsi="宋体" w:hint="eastAsia"/>
          <w:b/>
          <w:sz w:val="18"/>
          <w:szCs w:val="18"/>
        </w:rPr>
        <w:t>本项目将与成交供应商签订固定单价合同，有效期2年；各供应商可对上述九包产品进行选择性报名，报名时须注明所报包数。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2.对供应商基本要求：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2.1 中国境内注册的独立法人。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2.2 不接受联合体投标。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2.3 必须向北京大学第一医院</w:t>
      </w:r>
      <w:r>
        <w:rPr>
          <w:rFonts w:ascii="宋体" w:eastAsia="宋体" w:hAnsi="宋体" w:hint="eastAsia"/>
          <w:sz w:val="18"/>
          <w:szCs w:val="18"/>
        </w:rPr>
        <w:t>采购中心</w:t>
      </w:r>
      <w:r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3.供应商报名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3.1供应商需在公示期2023年</w:t>
      </w:r>
      <w:r>
        <w:rPr>
          <w:rFonts w:ascii="宋体" w:eastAsia="宋体" w:hAnsi="宋体" w:hint="eastAsia"/>
          <w:sz w:val="18"/>
          <w:szCs w:val="18"/>
        </w:rPr>
        <w:t>12</w:t>
      </w:r>
      <w:r>
        <w:rPr>
          <w:rFonts w:ascii="宋体" w:eastAsia="宋体" w:hAnsi="宋体"/>
          <w:sz w:val="18"/>
          <w:szCs w:val="18"/>
        </w:rPr>
        <w:t>月</w:t>
      </w:r>
      <w:r w:rsidR="00C9318B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/>
          <w:sz w:val="18"/>
          <w:szCs w:val="18"/>
        </w:rPr>
        <w:t>日-2023年</w:t>
      </w:r>
      <w:r>
        <w:rPr>
          <w:rFonts w:ascii="宋体" w:eastAsia="宋体" w:hAnsi="宋体" w:hint="eastAsia"/>
          <w:sz w:val="18"/>
          <w:szCs w:val="18"/>
        </w:rPr>
        <w:t>12</w:t>
      </w:r>
      <w:r>
        <w:rPr>
          <w:rFonts w:ascii="宋体" w:eastAsia="宋体" w:hAnsi="宋体"/>
          <w:sz w:val="18"/>
          <w:szCs w:val="18"/>
        </w:rPr>
        <w:t>月</w:t>
      </w:r>
      <w:r w:rsidR="00C9318B"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</w:t>
      </w:r>
      <w:r w:rsidR="00A00F79">
        <w:rPr>
          <w:rFonts w:ascii="宋体" w:eastAsia="宋体" w:hAnsi="宋体" w:hint="eastAsia"/>
          <w:sz w:val="18"/>
          <w:szCs w:val="18"/>
        </w:rPr>
        <w:t>（第X包）</w:t>
      </w:r>
      <w:r>
        <w:rPr>
          <w:rFonts w:ascii="宋体" w:eastAsia="宋体" w:hAnsi="宋体"/>
          <w:sz w:val="18"/>
          <w:szCs w:val="18"/>
        </w:rPr>
        <w:t>-报名单位名称” 的邮件标题格式，发送至CGZX@pkufh.com进行线</w:t>
      </w:r>
      <w:r>
        <w:rPr>
          <w:rFonts w:ascii="宋体" w:eastAsia="宋体" w:hAnsi="宋体"/>
          <w:sz w:val="18"/>
          <w:szCs w:val="18"/>
        </w:rPr>
        <w:lastRenderedPageBreak/>
        <w:t>上报名，未按标题格式发送或逾期发送无效。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3.2供应商需在2023年</w:t>
      </w:r>
      <w:r>
        <w:rPr>
          <w:rFonts w:ascii="宋体" w:eastAsia="宋体" w:hAnsi="宋体" w:hint="eastAsia"/>
          <w:sz w:val="18"/>
          <w:szCs w:val="18"/>
        </w:rPr>
        <w:t>12</w:t>
      </w:r>
      <w:r w:rsidR="00A00F79">
        <w:rPr>
          <w:rFonts w:ascii="宋体" w:eastAsia="宋体" w:hAnsi="宋体" w:hint="eastAsia"/>
          <w:sz w:val="18"/>
          <w:szCs w:val="18"/>
        </w:rPr>
        <w:t>月1</w:t>
      </w:r>
      <w:r w:rsidR="00C9318B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>
        <w:rPr>
          <w:rFonts w:ascii="宋体" w:eastAsia="宋体" w:hAnsi="宋体" w:hint="eastAsia"/>
          <w:sz w:val="18"/>
          <w:szCs w:val="18"/>
        </w:rPr>
        <w:t>。</w:t>
      </w:r>
      <w:r>
        <w:rPr>
          <w:rFonts w:ascii="宋体" w:eastAsia="宋体" w:hAnsi="宋体"/>
          <w:sz w:val="18"/>
          <w:szCs w:val="18"/>
        </w:rPr>
        <w:t xml:space="preserve"> 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3.4资格预审资质要求：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 </w:t>
      </w:r>
      <w:r>
        <w:rPr>
          <w:rFonts w:ascii="宋体" w:eastAsia="宋体" w:hAnsi="宋体" w:hint="eastAsia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(三证合一)</w:t>
      </w:r>
      <w:r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</w:t>
      </w:r>
      <w:bookmarkStart w:id="2" w:name="_Hlk116888260"/>
      <w:bookmarkStart w:id="3" w:name="_Hlk116887646"/>
      <w:r>
        <w:rPr>
          <w:rFonts w:ascii="宋体" w:eastAsia="宋体" w:hAnsi="宋体"/>
          <w:sz w:val="18"/>
          <w:szCs w:val="18"/>
        </w:rPr>
        <w:t xml:space="preserve">2 </w:t>
      </w:r>
      <w:r>
        <w:rPr>
          <w:rFonts w:ascii="宋体" w:eastAsia="宋体" w:hAnsi="宋体" w:hint="eastAsia"/>
          <w:sz w:val="18"/>
          <w:szCs w:val="18"/>
        </w:rPr>
        <w:t>出具产品质量保证承诺书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</w:t>
      </w:r>
      <w:r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>
        <w:rPr>
          <w:rFonts w:ascii="宋体" w:eastAsia="宋体" w:hAnsi="宋体" w:hint="eastAsia"/>
          <w:sz w:val="18"/>
          <w:szCs w:val="18"/>
        </w:rPr>
        <w:t>签字</w:t>
      </w:r>
      <w:r>
        <w:rPr>
          <w:rFonts w:ascii="宋体" w:eastAsia="宋体" w:hAnsi="宋体"/>
          <w:sz w:val="18"/>
          <w:szCs w:val="18"/>
        </w:rPr>
        <w:t>;授权书后附法人、授权</w:t>
      </w:r>
      <w:r>
        <w:rPr>
          <w:rFonts w:ascii="宋体" w:eastAsia="宋体" w:hAnsi="宋体" w:hint="eastAsia"/>
          <w:sz w:val="18"/>
          <w:szCs w:val="18"/>
        </w:rPr>
        <w:t>代表</w:t>
      </w:r>
      <w:r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 w:hint="eastAsia"/>
          <w:sz w:val="18"/>
          <w:szCs w:val="18"/>
        </w:rPr>
        <w:t>授权</w:t>
      </w:r>
      <w:r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5.1</w:t>
      </w:r>
      <w:r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>
        <w:rPr>
          <w:rFonts w:ascii="宋体" w:eastAsia="宋体" w:hAnsi="宋体"/>
          <w:color w:val="000000"/>
          <w:sz w:val="18"/>
          <w:szCs w:val="18"/>
        </w:rPr>
        <w:t>论证</w:t>
      </w:r>
      <w:r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>
        <w:rPr>
          <w:rFonts w:ascii="宋体" w:eastAsia="宋体" w:hAnsi="宋体"/>
          <w:color w:val="000000"/>
          <w:sz w:val="18"/>
          <w:szCs w:val="18"/>
        </w:rPr>
        <w:t>会议的形式</w:t>
      </w:r>
      <w:r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/>
          <w:color w:val="000000"/>
          <w:sz w:val="18"/>
          <w:szCs w:val="18"/>
        </w:rPr>
        <w:t>2北京大学第一医院采购中心将以电话形式通知供应商</w:t>
      </w:r>
      <w:r>
        <w:rPr>
          <w:rFonts w:ascii="宋体" w:eastAsia="宋体" w:hAnsi="宋体" w:hint="eastAsia"/>
          <w:color w:val="000000"/>
          <w:sz w:val="18"/>
          <w:szCs w:val="18"/>
        </w:rPr>
        <w:t>参与</w:t>
      </w:r>
      <w:r>
        <w:rPr>
          <w:rFonts w:ascii="宋体" w:eastAsia="宋体" w:hAnsi="宋体"/>
          <w:color w:val="000000"/>
          <w:sz w:val="18"/>
          <w:szCs w:val="18"/>
        </w:rPr>
        <w:t>采购论证。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>
        <w:rPr>
          <w:rFonts w:ascii="宋体" w:eastAsia="宋体" w:hAnsi="宋体"/>
          <w:color w:val="000000"/>
          <w:sz w:val="18"/>
          <w:szCs w:val="18"/>
        </w:rPr>
        <w:t>采购中心。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6.2</w:t>
      </w:r>
      <w:r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/>
          <w:color w:val="000000"/>
          <w:sz w:val="18"/>
          <w:szCs w:val="18"/>
        </w:rPr>
        <w:t xml:space="preserve"> 010-83576835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韩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露 010-83576385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3</w:t>
      </w:r>
      <w:r>
        <w:rPr>
          <w:rFonts w:ascii="宋体" w:eastAsia="宋体" w:hAnsi="宋体"/>
          <w:color w:val="000000"/>
          <w:sz w:val="18"/>
          <w:szCs w:val="18"/>
        </w:rPr>
        <w:t>电子邮箱：CGZX@pkufh.com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905493" w:rsidRDefault="009D726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905493" w:rsidRDefault="009D726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/>
          <w:sz w:val="18"/>
          <w:szCs w:val="18"/>
        </w:rPr>
        <w:t xml:space="preserve">       2023</w:t>
      </w:r>
      <w:r>
        <w:rPr>
          <w:rFonts w:ascii="宋体" w:eastAsia="宋体" w:hAnsi="宋体" w:hint="eastAsia"/>
          <w:sz w:val="18"/>
          <w:szCs w:val="18"/>
        </w:rPr>
        <w:t>年12月</w:t>
      </w:r>
      <w:r w:rsidR="00C9318B">
        <w:rPr>
          <w:rFonts w:ascii="宋体" w:eastAsia="宋体" w:hAnsi="宋体"/>
          <w:sz w:val="18"/>
          <w:szCs w:val="18"/>
        </w:rPr>
        <w:t>11</w:t>
      </w:r>
      <w:bookmarkStart w:id="4" w:name="_GoBack"/>
      <w:bookmarkEnd w:id="4"/>
      <w:r>
        <w:rPr>
          <w:rFonts w:ascii="宋体" w:eastAsia="宋体" w:hAnsi="宋体" w:hint="eastAsia"/>
          <w:sz w:val="18"/>
          <w:szCs w:val="18"/>
        </w:rPr>
        <w:t>日</w:t>
      </w:r>
    </w:p>
    <w:p w:rsidR="00905493" w:rsidRDefault="00905493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9054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7E7"/>
    <w:multiLevelType w:val="multilevel"/>
    <w:tmpl w:val="04EB67E7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8BD2FCF"/>
    <w:multiLevelType w:val="hybridMultilevel"/>
    <w:tmpl w:val="471C8C98"/>
    <w:lvl w:ilvl="0" w:tplc="8B247A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B54183B"/>
    <w:multiLevelType w:val="multilevel"/>
    <w:tmpl w:val="1B54183B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2727DF3"/>
    <w:multiLevelType w:val="hybridMultilevel"/>
    <w:tmpl w:val="78CA5296"/>
    <w:lvl w:ilvl="0" w:tplc="8CC60A4C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3A040E7"/>
    <w:multiLevelType w:val="hybridMultilevel"/>
    <w:tmpl w:val="471C8C98"/>
    <w:lvl w:ilvl="0" w:tplc="8B247A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7BC67D9"/>
    <w:multiLevelType w:val="multilevel"/>
    <w:tmpl w:val="37BC67D9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443E47EB"/>
    <w:multiLevelType w:val="multilevel"/>
    <w:tmpl w:val="443E47EB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AE750D2"/>
    <w:multiLevelType w:val="multilevel"/>
    <w:tmpl w:val="4AE750D2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65EE2994"/>
    <w:multiLevelType w:val="multilevel"/>
    <w:tmpl w:val="65EE2994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9720F4E"/>
    <w:multiLevelType w:val="multilevel"/>
    <w:tmpl w:val="69720F4E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71B041BC"/>
    <w:multiLevelType w:val="multilevel"/>
    <w:tmpl w:val="71B041BC"/>
    <w:lvl w:ilvl="0">
      <w:start w:val="1"/>
      <w:numFmt w:val="lowerRoman"/>
      <w:lvlText w:val="%1."/>
      <w:lvlJc w:val="right"/>
      <w:pPr>
        <w:ind w:left="105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63684"/>
    <w:rsid w:val="00491035"/>
    <w:rsid w:val="004B5B8E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5493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D7261"/>
    <w:rsid w:val="009E29A2"/>
    <w:rsid w:val="009F14F1"/>
    <w:rsid w:val="00A00F79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C9318B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DD6139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0EC30B46"/>
    <w:rsid w:val="10D947DD"/>
    <w:rsid w:val="12515099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B845648"/>
    <w:rsid w:val="4C793F79"/>
    <w:rsid w:val="514C50E7"/>
    <w:rsid w:val="5E4F184B"/>
    <w:rsid w:val="61301A6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A3FE0C"/>
  <w15:docId w15:val="{EB34B336-AFD7-4E6E-B08D-A1DC776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6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basedOn w:val="a0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45</cp:revision>
  <cp:lastPrinted>2022-09-22T05:53:00Z</cp:lastPrinted>
  <dcterms:created xsi:type="dcterms:W3CDTF">2022-10-12T03:26:00Z</dcterms:created>
  <dcterms:modified xsi:type="dcterms:W3CDTF">2023-12-11T05:36:00Z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EEA683FFFCB2424C81F3B98E6E36893C_13</vt:lpwstr>
  </property>
</Properties>
</file>