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附件3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临床试验立项申请表（药物）</w:t>
      </w:r>
    </w:p>
    <w:tbl>
      <w:tblPr>
        <w:tblStyle w:val="7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41"/>
        <w:gridCol w:w="18"/>
        <w:gridCol w:w="1218"/>
        <w:gridCol w:w="582"/>
        <w:gridCol w:w="468"/>
        <w:gridCol w:w="135"/>
        <w:gridCol w:w="878"/>
        <w:gridCol w:w="14"/>
        <w:gridCol w:w="1172"/>
        <w:gridCol w:w="350"/>
        <w:gridCol w:w="8"/>
        <w:gridCol w:w="25"/>
        <w:gridCol w:w="31"/>
        <w:gridCol w:w="306"/>
        <w:gridCol w:w="7"/>
        <w:gridCol w:w="51"/>
        <w:gridCol w:w="407"/>
        <w:gridCol w:w="448"/>
        <w:gridCol w:w="425"/>
        <w:gridCol w:w="137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/>
        </w:tc>
        <w:tc>
          <w:tcPr>
            <w:tcW w:w="14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主要研究者</w:t>
            </w:r>
          </w:p>
        </w:tc>
        <w:tc>
          <w:tcPr>
            <w:tcW w:w="1600" w:type="dxa"/>
            <w:gridSpan w:val="6"/>
            <w:shd w:val="clear" w:color="auto" w:fill="auto"/>
            <w:vAlign w:val="center"/>
          </w:tcPr>
          <w:p/>
        </w:tc>
        <w:tc>
          <w:tcPr>
            <w:tcW w:w="121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Sub-I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申办者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/>
        </w:tc>
        <w:tc>
          <w:tcPr>
            <w:tcW w:w="16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CRO</w:t>
            </w:r>
          </w:p>
        </w:tc>
        <w:tc>
          <w:tcPr>
            <w:tcW w:w="3173" w:type="dxa"/>
            <w:gridSpan w:val="8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试验名称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方案编号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申办者信息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公司类型（内资/合资/</w:t>
            </w:r>
            <w:r>
              <w:t>外资</w:t>
            </w:r>
            <w:r>
              <w:rPr>
                <w:rFonts w:hint="eastAsia"/>
              </w:rPr>
              <w:t>/</w:t>
            </w:r>
            <w:r>
              <w:t>港澳台</w:t>
            </w:r>
            <w:r>
              <w:rPr>
                <w:rFonts w:hint="eastAsia"/>
              </w:rPr>
              <w:t>）</w:t>
            </w: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注册地点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是否为北京生物医药产业跨越发展工程（北京G20）入选企业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注册申请人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申办者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生产商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中心实验室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SMO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</w:rPr>
              <w:t>（如已确定）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人类遗传资源审批</w:t>
            </w:r>
          </w:p>
        </w:tc>
        <w:tc>
          <w:tcPr>
            <w:tcW w:w="3313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□需要  □不需要</w:t>
            </w:r>
          </w:p>
        </w:tc>
        <w:tc>
          <w:tcPr>
            <w:tcW w:w="2357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人类遗传资源备案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□需要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国家局批件号或受理号/日期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/>
        </w:tc>
        <w:tc>
          <w:tcPr>
            <w:tcW w:w="154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国际多中心</w:t>
            </w:r>
          </w:p>
        </w:tc>
        <w:tc>
          <w:tcPr>
            <w:tcW w:w="3229" w:type="dxa"/>
            <w:gridSpan w:val="10"/>
            <w:shd w:val="clear" w:color="auto" w:fill="auto"/>
            <w:vAlign w:val="center"/>
          </w:tcPr>
          <w:p>
            <w:r>
              <w:rPr>
                <w:rFonts w:hint="eastAsia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国产或进口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□国产   □进口</w:t>
            </w:r>
          </w:p>
        </w:tc>
        <w:tc>
          <w:tcPr>
            <w:tcW w:w="154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境外已上市</w:t>
            </w:r>
          </w:p>
        </w:tc>
        <w:tc>
          <w:tcPr>
            <w:tcW w:w="3229" w:type="dxa"/>
            <w:gridSpan w:val="10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期别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□Ⅰ期   □Ⅱ期  □Ⅲ期   □Ⅳ期（再注册）□生物等效性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是否涉及去中心化临床试验（DCT）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□否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□是，涉及项包括：□远程招募 □远程知情同意 □电子患者报告结局 □其他</w:t>
            </w:r>
            <w:r>
              <w:rPr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注册分类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化药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治疗用生物制品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预防用生物制品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研究中心</w:t>
            </w:r>
          </w:p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8" w:type="dxa"/>
            <w:shd w:val="clear" w:color="auto" w:fill="auto"/>
            <w:vAlign w:val="center"/>
          </w:tcPr>
          <w:p/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组长单位</w:t>
            </w:r>
          </w:p>
        </w:tc>
        <w:tc>
          <w:tcPr>
            <w:tcW w:w="2784" w:type="dxa"/>
            <w:gridSpan w:val="8"/>
            <w:shd w:val="clear" w:color="auto" w:fill="auto"/>
            <w:vAlign w:val="center"/>
          </w:tcPr>
          <w:p/>
        </w:tc>
        <w:tc>
          <w:tcPr>
            <w:tcW w:w="1338" w:type="dxa"/>
            <w:gridSpan w:val="5"/>
            <w:shd w:val="clear" w:color="auto" w:fill="auto"/>
            <w:vAlign w:val="center"/>
          </w:tcPr>
          <w:p>
            <w:pPr>
              <w:rPr>
                <w:bCs/>
              </w:rPr>
            </w:pPr>
            <w:commentRangeStart w:id="0"/>
            <w:r>
              <w:rPr>
                <w:rFonts w:hint="eastAsia"/>
                <w:bCs/>
              </w:rPr>
              <w:t>组长单位</w:t>
            </w:r>
          </w:p>
          <w:p>
            <w:r>
              <w:rPr>
                <w:rFonts w:hint="eastAsia"/>
                <w:bCs/>
              </w:rPr>
              <w:t>主要研究者</w:t>
            </w:r>
            <w:commentRangeEnd w:id="0"/>
            <w:r>
              <w:rPr>
                <w:rStyle w:val="9"/>
              </w:rPr>
              <w:commentReference w:id="0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计划入组例数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r>
              <w:rPr>
                <w:rFonts w:hint="eastAsia"/>
              </w:rPr>
              <w:t>全球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例；中国区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例；本中心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试验方法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r>
              <w:rPr>
                <w:rFonts w:hint="eastAsia"/>
              </w:rPr>
              <w:t>□随机        □非随机        □其他</w:t>
            </w:r>
            <w:r>
              <w:rPr>
                <w:rFonts w:hint="eastAsia"/>
                <w:u w:val="single"/>
              </w:rPr>
              <w:t xml:space="preserve">        </w:t>
            </w:r>
          </w:p>
          <w:p>
            <w:r>
              <w:rPr>
                <w:rFonts w:hint="eastAsia"/>
              </w:rPr>
              <w:t>□开放        □单盲          □双盲    □其他</w:t>
            </w:r>
            <w:r>
              <w:rPr>
                <w:rFonts w:hint="eastAsia"/>
                <w:u w:val="single"/>
              </w:rPr>
              <w:t xml:space="preserve">        </w:t>
            </w:r>
          </w:p>
          <w:p>
            <w:r>
              <w:rPr>
                <w:rFonts w:hint="eastAsia"/>
              </w:rPr>
              <w:t>□阳性对照    □安慰剂对照    □单臂    □其他</w:t>
            </w:r>
            <w:r>
              <w:rPr>
                <w:rFonts w:hint="eastAsia"/>
                <w:u w:val="single"/>
              </w:rPr>
              <w:t xml:space="preserve">        </w:t>
            </w:r>
          </w:p>
          <w:p>
            <w:r>
              <w:rPr>
                <w:rFonts w:hint="eastAsia"/>
              </w:rPr>
              <w:t>□单剂量      □多剂量        □其他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试验周期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月（备注：开始日期为本中心计划第1例受试者筛选日期；完成日期为本中心计划最后1例受试者出组日期。）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期中分析</w:t>
            </w:r>
          </w:p>
        </w:tc>
        <w:tc>
          <w:tcPr>
            <w:tcW w:w="8054" w:type="dxa"/>
            <w:gridSpan w:val="19"/>
            <w:shd w:val="clear" w:color="auto" w:fill="auto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□无    □有，节点为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项目开展地点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</w:rPr>
              <w:t>□门诊  □急诊</w:t>
            </w:r>
          </w:p>
          <w:p>
            <w:r>
              <w:rPr>
                <w:rFonts w:hint="eastAsia"/>
              </w:rPr>
              <w:t>□第一住院部</w:t>
            </w:r>
          </w:p>
          <w:p>
            <w:r>
              <w:rPr>
                <w:rFonts w:hint="eastAsia"/>
              </w:rPr>
              <w:t>□第二住院部</w:t>
            </w:r>
          </w:p>
          <w:p>
            <w:r>
              <w:rPr>
                <w:rFonts w:hint="eastAsia"/>
              </w:rPr>
              <w:t>□第三住院部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大兴院区</w:t>
            </w: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受试者类别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（依据是否需要住院）</w:t>
            </w:r>
          </w:p>
        </w:tc>
        <w:tc>
          <w:tcPr>
            <w:tcW w:w="3204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□门诊患者</w:t>
            </w:r>
          </w:p>
          <w:p>
            <w:r>
              <w:rPr>
                <w:rFonts w:hint="eastAsia"/>
              </w:rPr>
              <w:t>□住院患者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试验用药物基本信息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试验药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药理学分类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/>
        </w:tc>
        <w:tc>
          <w:tcPr>
            <w:tcW w:w="153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目标适应症</w:t>
            </w:r>
          </w:p>
        </w:tc>
        <w:tc>
          <w:tcPr>
            <w:tcW w:w="3237" w:type="dxa"/>
            <w:gridSpan w:val="11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8" w:type="dxa"/>
            <w:gridSpan w:val="22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如属于以下类型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请勾选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新靶点或新作用机制的创新药物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罕见病品种</w:t>
            </w:r>
          </w:p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优先审评审批的儿童用药品种</w:t>
            </w:r>
          </w:p>
          <w:p>
            <w:pPr>
              <w:spacing w:line="276" w:lineRule="auto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鼓励研发申报儿童药品品种</w:t>
            </w:r>
          </w:p>
          <w:p>
            <w:pPr>
              <w:spacing w:line="276" w:lineRule="auto"/>
            </w:pPr>
            <w:r>
              <w:rPr>
                <w:rFonts w:hint="eastAsia" w:ascii="宋体" w:hAnsi="宋体"/>
                <w:szCs w:val="21"/>
              </w:rPr>
              <w:t xml:space="preserve">□基因治疗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□细胞治疗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□麻醉药品  □第一类精神药品  □第二类精神药品  □放射性药品  □医疗用毒性药品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□其他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试验药、对照药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药物类型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药物名称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剂型</w:t>
            </w:r>
          </w:p>
        </w:tc>
        <w:tc>
          <w:tcPr>
            <w:tcW w:w="1964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规格及包装规格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用法用量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储存条件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试验药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中文名：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英文名：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代号：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商品名：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对照药</w:t>
            </w:r>
          </w:p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（如有）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8" w:type="dxa"/>
            <w:gridSpan w:val="22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发放周期及发放数量：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（举例：访视X：发放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片或支（最小单位）；访视X至访视X：发放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片或支（最小单位），共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其他由申办者提供的试验用药物（□无  □有，请完成下表）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药物类型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药物名称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剂型</w:t>
            </w:r>
          </w:p>
        </w:tc>
        <w:tc>
          <w:tcPr>
            <w:tcW w:w="1913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规格及包装规格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用法用量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储存条件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4" w:type="dxa"/>
            <w:gridSpan w:val="3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1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备注：药物类型填写基础用药/急救用药等。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8" w:type="dxa"/>
            <w:gridSpan w:val="22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发放周期及发放数量：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（举例：访视X：发放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片或支（最小单位）；访视X至访视X：发放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片或支（最小单位），共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8" w:type="dxa"/>
            <w:gridSpan w:val="22"/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是否涉及周六日或节假日发药：</w:t>
            </w:r>
            <w:r>
              <w:rPr>
                <w:rFonts w:hint="eastAsia" w:ascii="宋体" w:hAnsi="宋体"/>
                <w:szCs w:val="21"/>
              </w:rPr>
              <w:t>□是   □否</w:t>
            </w:r>
          </w:p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是否涉及夜间发药：</w:t>
            </w:r>
            <w:r>
              <w:rPr>
                <w:rFonts w:hint="eastAsia" w:ascii="宋体" w:hAnsi="宋体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18" w:type="dxa"/>
            <w:gridSpan w:val="22"/>
            <w:shd w:val="clear" w:color="auto" w:fill="BFBFB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联络信息及监查计划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联络信息</w:t>
            </w:r>
          </w:p>
        </w:tc>
        <w:tc>
          <w:tcPr>
            <w:tcW w:w="8113" w:type="dxa"/>
            <w:gridSpan w:val="21"/>
            <w:shd w:val="clear" w:color="auto" w:fill="auto"/>
            <w:vAlign w:val="center"/>
          </w:tcPr>
          <w:p>
            <w:pPr>
              <w:rPr>
                <w:i/>
                <w:color w:val="548DD4"/>
              </w:rPr>
            </w:pPr>
            <w:r>
              <w:rPr>
                <w:rFonts w:hint="eastAsia"/>
              </w:rPr>
              <w:t>申办者项目经理：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pPr>
              <w:rPr>
                <w:i/>
                <w:color w:val="548DD4"/>
              </w:rPr>
            </w:pPr>
            <w:r>
              <w:rPr>
                <w:rFonts w:hint="eastAsia"/>
              </w:rPr>
              <w:t>CRO项目经理：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r>
              <w:rPr>
                <w:rFonts w:hint="eastAsia"/>
              </w:rPr>
              <w:t>SSU：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pPr>
              <w:rPr>
                <w:i/>
                <w:color w:val="548DD4"/>
              </w:rPr>
            </w:pPr>
            <w:r>
              <w:rPr>
                <w:rFonts w:hint="eastAsia"/>
              </w:rPr>
              <w:t>CRA：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pPr>
              <w:rPr>
                <w:i/>
                <w:color w:val="548DD4"/>
              </w:rPr>
            </w:pPr>
            <w:r>
              <w:rPr>
                <w:rFonts w:hint="eastAsia"/>
              </w:rPr>
              <w:t>CRC：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pPr>
              <w:rPr>
                <w:i/>
                <w:color w:val="548DD4"/>
              </w:rPr>
            </w:pPr>
            <w:r>
              <w:rPr>
                <w:rFonts w:hint="eastAsia"/>
              </w:rPr>
              <w:t>PI: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  <w:p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t>Sub-I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i/>
                <w:color w:val="548DD4"/>
              </w:rPr>
              <w:t>姓名/联系电话/邮箱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监查计划</w:t>
            </w:r>
          </w:p>
        </w:tc>
        <w:tc>
          <w:tcPr>
            <w:tcW w:w="8113" w:type="dxa"/>
            <w:gridSpan w:val="21"/>
            <w:shd w:val="clear" w:color="auto" w:fill="auto"/>
            <w:vAlign w:val="center"/>
          </w:tcPr>
          <w:p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次/月；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天/次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745" w:type="dxa"/>
            <w:gridSpan w:val="8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申办者或CRO签字盖章/日期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            </w:t>
            </w:r>
          </w:p>
        </w:tc>
        <w:tc>
          <w:tcPr>
            <w:tcW w:w="477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主要研究者签字/日期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  <w:u w:val="single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      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jy" w:date="2024-03-18T10:08:00Z" w:initials="x">
    <w:p w14:paraId="34752B38">
      <w:pPr>
        <w:pStyle w:val="2"/>
      </w:pPr>
      <w:r>
        <w:rPr>
          <w:rFonts w:hint="eastAsia"/>
        </w:rPr>
        <w:t>本项目是否有全国/亚洲/全球协调研究者，如有请在此处一并写出单位和姓名</w:t>
      </w:r>
    </w:p>
    <w:p w14:paraId="02E43A3B">
      <w:pPr>
        <w:pStyle w:val="2"/>
      </w:pPr>
      <w:r>
        <w:rPr>
          <w:rFonts w:hint="eastAsia"/>
          <w:color w:val="FF0000"/>
        </w:rPr>
        <w:t>填写后请记得删除此批注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2E43A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4539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 xml:space="preserve">北京大学第一医院医院药物临床试验机构 </w:t>
    </w:r>
    <w:r>
      <w:t xml:space="preserve">              </w:t>
    </w:r>
    <w:r>
      <w:rPr>
        <w:rFonts w:hint="eastAsia"/>
      </w:rPr>
      <w:t>临床试验立项标准操作规程</w:t>
    </w:r>
    <w:bookmarkStart w:id="0" w:name="_GoBack"/>
    <w:bookmarkEnd w:id="0"/>
    <w:r>
      <w:rPr>
        <w:rFonts w:hint="eastAsia"/>
      </w:rPr>
      <w:t>（V</w:t>
    </w:r>
    <w:r>
      <w:t>7.</w:t>
    </w:r>
    <w:r>
      <w:rPr>
        <w:rFonts w:hint="eastAsia"/>
        <w:lang w:val="en-US" w:eastAsia="zh-CN"/>
      </w:rPr>
      <w:t>1</w:t>
    </w:r>
    <w:r>
      <w:rPr>
        <w:rFonts w:hint="eastAsia"/>
      </w:rPr>
      <w:t>/</w:t>
    </w:r>
    <w:r>
      <w:t>202</w:t>
    </w:r>
    <w:r>
      <w:rPr>
        <w:rFonts w:hint="eastAsia"/>
        <w:lang w:val="en-US" w:eastAsia="zh-CN"/>
      </w:rPr>
      <w:t>40415</w:t>
    </w:r>
    <w:r>
      <w:rPr>
        <w:rFonts w:hint="eastAsia"/>
      </w:rPr>
      <w:t xml:space="preserve">）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jy">
    <w15:presenceInfo w15:providerId="None" w15:userId="xj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MjU3Mjc5YjhmNTdiMDRmMDJjNGY4OTQ1NmQ2MzYifQ=="/>
  </w:docVars>
  <w:rsids>
    <w:rsidRoot w:val="00F63150"/>
    <w:rsid w:val="0003464A"/>
    <w:rsid w:val="000F27BA"/>
    <w:rsid w:val="00124868"/>
    <w:rsid w:val="001E46E6"/>
    <w:rsid w:val="002666B0"/>
    <w:rsid w:val="002B328B"/>
    <w:rsid w:val="003A4C72"/>
    <w:rsid w:val="006727F4"/>
    <w:rsid w:val="006730A4"/>
    <w:rsid w:val="006D58BC"/>
    <w:rsid w:val="00713762"/>
    <w:rsid w:val="0074436B"/>
    <w:rsid w:val="00745B0E"/>
    <w:rsid w:val="008706E4"/>
    <w:rsid w:val="0088118E"/>
    <w:rsid w:val="00A437E6"/>
    <w:rsid w:val="00A705D6"/>
    <w:rsid w:val="00AE3563"/>
    <w:rsid w:val="00AF7918"/>
    <w:rsid w:val="00CE0D0F"/>
    <w:rsid w:val="00D82324"/>
    <w:rsid w:val="00F63150"/>
    <w:rsid w:val="6AB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rFonts w:ascii="Calibri" w:hAnsi="Calibri" w:eastAsia="宋体" w:cs="Times New Roman"/>
    </w:rPr>
  </w:style>
  <w:style w:type="character" w:customStyle="1" w:styleId="14">
    <w:name w:val="批注主题 字符"/>
    <w:basedOn w:val="13"/>
    <w:link w:val="6"/>
    <w:semiHidden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字符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253</Words>
  <Characters>1445</Characters>
  <Lines>12</Lines>
  <Paragraphs>3</Paragraphs>
  <TotalTime>68</TotalTime>
  <ScaleCrop>false</ScaleCrop>
  <LinksUpToDate>false</LinksUpToDate>
  <CharactersWithSpaces>1695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2023-11-24T05:44:00Z</dcterms:created>
  <dc:creator>机构办公室-张滨</dc:creator>
  <cp:lastModifiedBy>xujunyu</cp:lastModifiedBy>
  <dcterms:modified xsi:type="dcterms:W3CDTF">2024-04-15T08:29:48Z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1C2BEA04DB074E3EB3BB07E1084E2A60_12</vt:lpwstr>
  </property>
</Properties>
</file>