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B10" w:rsidRPr="002178A1" w:rsidRDefault="00002B10" w:rsidP="002178A1">
      <w:pPr>
        <w:spacing w:after="240"/>
        <w:jc w:val="center"/>
        <w:rPr>
          <w:rFonts w:ascii="宋体" w:eastAsia="宋体" w:hAnsi="宋体"/>
          <w:b/>
          <w:sz w:val="28"/>
          <w:szCs w:val="24"/>
        </w:rPr>
      </w:pPr>
      <w:r w:rsidRPr="002178A1">
        <w:rPr>
          <w:rFonts w:ascii="宋体" w:eastAsia="宋体" w:hAnsi="宋体" w:hint="eastAsia"/>
          <w:b/>
          <w:sz w:val="28"/>
          <w:szCs w:val="24"/>
        </w:rPr>
        <w:t>采购</w:t>
      </w:r>
      <w:r w:rsidR="00D03E61" w:rsidRPr="00D03E61">
        <w:rPr>
          <w:rFonts w:ascii="宋体" w:eastAsia="宋体" w:hAnsi="宋体" w:hint="eastAsia"/>
          <w:b/>
          <w:sz w:val="28"/>
          <w:szCs w:val="24"/>
        </w:rPr>
        <w:t>比选</w:t>
      </w:r>
      <w:r w:rsidRPr="002178A1">
        <w:rPr>
          <w:rFonts w:ascii="宋体" w:eastAsia="宋体" w:hAnsi="宋体" w:hint="eastAsia"/>
          <w:b/>
          <w:sz w:val="28"/>
          <w:szCs w:val="24"/>
        </w:rPr>
        <w:t>通知</w:t>
      </w:r>
    </w:p>
    <w:p w:rsidR="00322CBC" w:rsidRDefault="00002B10" w:rsidP="00002B10">
      <w:pPr>
        <w:rPr>
          <w:rFonts w:ascii="宋体" w:eastAsia="宋体" w:hAnsi="宋体"/>
          <w:b/>
          <w:sz w:val="24"/>
          <w:szCs w:val="24"/>
        </w:rPr>
      </w:pPr>
      <w:r w:rsidRPr="002178A1">
        <w:rPr>
          <w:rFonts w:ascii="宋体" w:eastAsia="宋体" w:hAnsi="宋体" w:hint="eastAsia"/>
          <w:b/>
          <w:sz w:val="24"/>
          <w:szCs w:val="24"/>
        </w:rPr>
        <w:t>项目名称：</w:t>
      </w:r>
      <w:r w:rsidR="00E223E1" w:rsidRPr="00E223E1">
        <w:rPr>
          <w:rFonts w:hint="eastAsia"/>
          <w:sz w:val="24"/>
        </w:rPr>
        <w:t>大兴综合保障部特需病房加装</w:t>
      </w:r>
      <w:r w:rsidR="00E223E1" w:rsidRPr="00E223E1">
        <w:rPr>
          <w:rFonts w:hint="eastAsia"/>
          <w:sz w:val="24"/>
        </w:rPr>
        <w:t>WIFI</w:t>
      </w:r>
      <w:r w:rsidR="00E223E1" w:rsidRPr="00E223E1">
        <w:rPr>
          <w:rFonts w:hint="eastAsia"/>
          <w:sz w:val="24"/>
        </w:rPr>
        <w:t>及</w:t>
      </w:r>
      <w:r w:rsidR="00E223E1" w:rsidRPr="00E223E1">
        <w:rPr>
          <w:rFonts w:hint="eastAsia"/>
          <w:sz w:val="24"/>
        </w:rPr>
        <w:t>IPTV</w:t>
      </w:r>
    </w:p>
    <w:p w:rsidR="00002B10" w:rsidRPr="00322CBC" w:rsidRDefault="006E555C" w:rsidP="00002B10">
      <w:pPr>
        <w:rPr>
          <w:sz w:val="24"/>
        </w:rPr>
      </w:pPr>
      <w:r>
        <w:rPr>
          <w:rFonts w:ascii="宋体" w:eastAsia="宋体" w:hAnsi="宋体" w:hint="eastAsia"/>
          <w:b/>
          <w:sz w:val="24"/>
          <w:szCs w:val="24"/>
        </w:rPr>
        <w:t>项目编号</w:t>
      </w:r>
      <w:r w:rsidR="006B63BA">
        <w:rPr>
          <w:rFonts w:ascii="宋体" w:eastAsia="宋体" w:hAnsi="宋体" w:hint="eastAsia"/>
          <w:b/>
          <w:sz w:val="24"/>
          <w:szCs w:val="24"/>
        </w:rPr>
        <w:t>：</w:t>
      </w:r>
      <w:r w:rsidR="007D34E6" w:rsidRPr="007D34E6">
        <w:rPr>
          <w:sz w:val="24"/>
        </w:rPr>
        <w:t>CGZX-FW-2024-1944</w:t>
      </w:r>
    </w:p>
    <w:p w:rsidR="00322CBC" w:rsidRPr="00322CBC" w:rsidRDefault="00322CBC" w:rsidP="00002B10">
      <w:pPr>
        <w:rPr>
          <w:sz w:val="24"/>
        </w:rPr>
      </w:pPr>
      <w:r>
        <w:rPr>
          <w:rFonts w:ascii="宋体" w:eastAsia="宋体" w:hAnsi="宋体" w:hint="eastAsia"/>
          <w:b/>
          <w:sz w:val="24"/>
          <w:szCs w:val="24"/>
        </w:rPr>
        <w:t>文件递交时间地址：</w:t>
      </w:r>
      <w:r w:rsidRPr="00322CBC">
        <w:rPr>
          <w:rFonts w:hint="eastAsia"/>
          <w:sz w:val="24"/>
        </w:rPr>
        <w:t>2</w:t>
      </w:r>
      <w:r w:rsidRPr="00322CBC">
        <w:rPr>
          <w:sz w:val="24"/>
        </w:rPr>
        <w:t>024</w:t>
      </w:r>
      <w:r w:rsidRPr="00322CBC">
        <w:rPr>
          <w:rFonts w:hint="eastAsia"/>
          <w:sz w:val="24"/>
        </w:rPr>
        <w:t>年</w:t>
      </w:r>
      <w:r w:rsidR="005843EA">
        <w:rPr>
          <w:rFonts w:hint="eastAsia"/>
          <w:sz w:val="24"/>
        </w:rPr>
        <w:t>1</w:t>
      </w:r>
      <w:r w:rsidR="005843EA">
        <w:rPr>
          <w:sz w:val="24"/>
        </w:rPr>
        <w:t>2</w:t>
      </w:r>
      <w:r w:rsidRPr="00322CBC">
        <w:rPr>
          <w:rFonts w:hint="eastAsia"/>
          <w:sz w:val="24"/>
        </w:rPr>
        <w:t>月</w:t>
      </w:r>
      <w:r w:rsidR="00462E7F">
        <w:rPr>
          <w:sz w:val="24"/>
        </w:rPr>
        <w:t>10</w:t>
      </w:r>
      <w:r w:rsidRPr="00322CBC">
        <w:rPr>
          <w:rFonts w:hint="eastAsia"/>
          <w:sz w:val="24"/>
        </w:rPr>
        <w:t>日</w:t>
      </w:r>
      <w:r w:rsidR="00462E7F">
        <w:rPr>
          <w:sz w:val="24"/>
        </w:rPr>
        <w:t>9</w:t>
      </w:r>
      <w:r w:rsidR="005843EA">
        <w:rPr>
          <w:rFonts w:hint="eastAsia"/>
          <w:sz w:val="24"/>
        </w:rPr>
        <w:t>:3</w:t>
      </w:r>
      <w:r w:rsidR="005843EA">
        <w:rPr>
          <w:sz w:val="24"/>
        </w:rPr>
        <w:t>0</w:t>
      </w:r>
      <w:r w:rsidRPr="00322CBC">
        <w:rPr>
          <w:sz w:val="24"/>
        </w:rPr>
        <w:t>:00</w:t>
      </w:r>
      <w:r w:rsidRPr="00322CBC">
        <w:rPr>
          <w:rFonts w:hint="eastAsia"/>
          <w:sz w:val="24"/>
        </w:rPr>
        <w:t>，北京市西城区西什库大街</w:t>
      </w:r>
      <w:r w:rsidRPr="00322CBC">
        <w:rPr>
          <w:rFonts w:hint="eastAsia"/>
          <w:sz w:val="24"/>
        </w:rPr>
        <w:t>7</w:t>
      </w:r>
      <w:r w:rsidRPr="00322CBC">
        <w:rPr>
          <w:sz w:val="24"/>
        </w:rPr>
        <w:t>4</w:t>
      </w:r>
      <w:r w:rsidRPr="00322CBC">
        <w:rPr>
          <w:rFonts w:hint="eastAsia"/>
          <w:sz w:val="24"/>
        </w:rPr>
        <w:t>号北门等候室</w:t>
      </w:r>
    </w:p>
    <w:p w:rsidR="00EA4AA2" w:rsidRDefault="00EA4AA2" w:rsidP="00002B10">
      <w:pPr>
        <w:rPr>
          <w:rFonts w:ascii="宋体" w:eastAsia="宋体" w:hAnsi="宋体"/>
          <w:b/>
          <w:sz w:val="24"/>
          <w:szCs w:val="24"/>
        </w:rPr>
      </w:pPr>
      <w:r w:rsidRPr="00082BEC">
        <w:rPr>
          <w:rFonts w:ascii="宋体" w:eastAsia="宋体" w:hAnsi="宋体" w:hint="eastAsia"/>
          <w:b/>
          <w:sz w:val="24"/>
          <w:szCs w:val="24"/>
        </w:rPr>
        <w:t>需求：</w:t>
      </w:r>
    </w:p>
    <w:p w:rsidR="00937F72" w:rsidRPr="001619BE" w:rsidRDefault="001619BE" w:rsidP="00002B10">
      <w:pPr>
        <w:rPr>
          <w:sz w:val="24"/>
        </w:rPr>
      </w:pPr>
      <w:r w:rsidRPr="001619BE">
        <w:rPr>
          <w:rFonts w:hint="eastAsia"/>
          <w:sz w:val="24"/>
        </w:rPr>
        <w:t>6</w:t>
      </w:r>
      <w:r w:rsidRPr="001619BE">
        <w:rPr>
          <w:sz w:val="24"/>
        </w:rPr>
        <w:t>4</w:t>
      </w:r>
      <w:r w:rsidRPr="001619BE">
        <w:rPr>
          <w:rFonts w:hint="eastAsia"/>
          <w:sz w:val="24"/>
        </w:rPr>
        <w:t>个房间提供</w:t>
      </w:r>
      <w:r w:rsidRPr="001619BE">
        <w:rPr>
          <w:rFonts w:hint="eastAsia"/>
          <w:sz w:val="24"/>
        </w:rPr>
        <w:t>W</w:t>
      </w:r>
      <w:r w:rsidRPr="001619BE">
        <w:rPr>
          <w:sz w:val="24"/>
        </w:rPr>
        <w:t>IFI</w:t>
      </w:r>
      <w:r w:rsidRPr="001619BE">
        <w:rPr>
          <w:rFonts w:hint="eastAsia"/>
          <w:sz w:val="24"/>
        </w:rPr>
        <w:t>及</w:t>
      </w:r>
      <w:r w:rsidRPr="001619BE">
        <w:rPr>
          <w:rFonts w:hint="eastAsia"/>
          <w:sz w:val="24"/>
        </w:rPr>
        <w:t>IPTV</w:t>
      </w:r>
      <w:r w:rsidRPr="001619BE">
        <w:rPr>
          <w:rFonts w:hint="eastAsia"/>
          <w:sz w:val="24"/>
        </w:rPr>
        <w:t>；</w:t>
      </w:r>
    </w:p>
    <w:p w:rsidR="001619BE" w:rsidRPr="001619BE" w:rsidRDefault="001619BE" w:rsidP="00002B10">
      <w:pPr>
        <w:rPr>
          <w:sz w:val="24"/>
        </w:rPr>
      </w:pPr>
      <w:r w:rsidRPr="001619BE">
        <w:rPr>
          <w:rFonts w:hint="eastAsia"/>
          <w:sz w:val="24"/>
        </w:rPr>
        <w:t>全部网络线路及所需设备</w:t>
      </w:r>
      <w:r w:rsidRPr="001619BE">
        <w:rPr>
          <w:rFonts w:hint="eastAsia"/>
          <w:sz w:val="24"/>
        </w:rPr>
        <w:t>(</w:t>
      </w:r>
      <w:r w:rsidRPr="001619BE">
        <w:rPr>
          <w:rFonts w:hint="eastAsia"/>
          <w:sz w:val="24"/>
        </w:rPr>
        <w:t>包括但不限于服务器、分光器、路由器、机顶盒等</w:t>
      </w:r>
      <w:r w:rsidRPr="001619BE">
        <w:rPr>
          <w:rFonts w:hint="eastAsia"/>
          <w:sz w:val="24"/>
        </w:rPr>
        <w:t>)</w:t>
      </w:r>
      <w:r w:rsidRPr="001619BE">
        <w:rPr>
          <w:rFonts w:hint="eastAsia"/>
          <w:sz w:val="24"/>
        </w:rPr>
        <w:t>由投标方自行独立建设，不占用医院现有网络带宽；</w:t>
      </w:r>
    </w:p>
    <w:p w:rsidR="005D1FEC" w:rsidRDefault="001619BE" w:rsidP="00AD24EF">
      <w:pPr>
        <w:rPr>
          <w:sz w:val="24"/>
        </w:rPr>
      </w:pPr>
      <w:r w:rsidRPr="001619BE">
        <w:rPr>
          <w:rFonts w:hint="eastAsia"/>
          <w:sz w:val="24"/>
        </w:rPr>
        <w:t>各房间内实际带宽均不低于</w:t>
      </w:r>
      <w:r w:rsidRPr="001619BE">
        <w:rPr>
          <w:rFonts w:hint="eastAsia"/>
          <w:sz w:val="24"/>
        </w:rPr>
        <w:t>300M;</w:t>
      </w:r>
      <w:r w:rsidRPr="001619BE">
        <w:rPr>
          <w:rFonts w:hint="eastAsia"/>
          <w:sz w:val="24"/>
        </w:rPr>
        <w:t>网络电视开机界面可由院方定制，直播频道不少于</w:t>
      </w:r>
      <w:r w:rsidRPr="001619BE">
        <w:rPr>
          <w:rFonts w:hint="eastAsia"/>
          <w:sz w:val="24"/>
        </w:rPr>
        <w:t>90</w:t>
      </w:r>
      <w:r w:rsidRPr="001619BE">
        <w:rPr>
          <w:rFonts w:hint="eastAsia"/>
          <w:sz w:val="24"/>
        </w:rPr>
        <w:t>路</w:t>
      </w:r>
      <w:r w:rsidRPr="001619BE">
        <w:rPr>
          <w:rFonts w:hint="eastAsia"/>
          <w:sz w:val="24"/>
        </w:rPr>
        <w:t>;</w:t>
      </w:r>
      <w:r w:rsidRPr="001619BE">
        <w:rPr>
          <w:rFonts w:hint="eastAsia"/>
          <w:sz w:val="24"/>
        </w:rPr>
        <w:t>无线网络采用动态验证码认证方式登录，登</w:t>
      </w:r>
      <w:bookmarkStart w:id="0" w:name="_GoBack"/>
      <w:bookmarkEnd w:id="0"/>
      <w:r w:rsidRPr="001619BE">
        <w:rPr>
          <w:rFonts w:hint="eastAsia"/>
          <w:sz w:val="24"/>
        </w:rPr>
        <w:t>陆界面可由院方定制；</w:t>
      </w:r>
    </w:p>
    <w:p w:rsidR="001619BE" w:rsidRPr="001619BE" w:rsidRDefault="001619BE" w:rsidP="00AD24EF">
      <w:pPr>
        <w:rPr>
          <w:sz w:val="24"/>
        </w:rPr>
      </w:pPr>
      <w:r w:rsidRPr="001619BE">
        <w:rPr>
          <w:rFonts w:hint="eastAsia"/>
          <w:sz w:val="24"/>
        </w:rPr>
        <w:t>报修</w:t>
      </w:r>
      <w:r w:rsidRPr="001619BE">
        <w:rPr>
          <w:rFonts w:hint="eastAsia"/>
          <w:sz w:val="24"/>
        </w:rPr>
        <w:t>4</w:t>
      </w:r>
      <w:r w:rsidRPr="001619BE">
        <w:rPr>
          <w:rFonts w:hint="eastAsia"/>
          <w:sz w:val="24"/>
        </w:rPr>
        <w:t>小时内到场维修更换，</w:t>
      </w:r>
      <w:r w:rsidRPr="001619BE">
        <w:rPr>
          <w:rFonts w:hint="eastAsia"/>
          <w:sz w:val="24"/>
        </w:rPr>
        <w:t>24</w:t>
      </w:r>
      <w:r w:rsidRPr="001619BE">
        <w:rPr>
          <w:rFonts w:hint="eastAsia"/>
          <w:sz w:val="24"/>
        </w:rPr>
        <w:t>小时内维修完毕</w:t>
      </w:r>
      <w:r>
        <w:rPr>
          <w:rFonts w:hint="eastAsia"/>
          <w:sz w:val="24"/>
        </w:rPr>
        <w:t>；</w:t>
      </w:r>
    </w:p>
    <w:p w:rsidR="001619BE" w:rsidRPr="001619BE" w:rsidRDefault="001619BE" w:rsidP="00AD24EF">
      <w:pPr>
        <w:rPr>
          <w:sz w:val="24"/>
        </w:rPr>
      </w:pPr>
      <w:r w:rsidRPr="001619BE">
        <w:rPr>
          <w:rFonts w:hint="eastAsia"/>
          <w:sz w:val="24"/>
        </w:rPr>
        <w:t>服务期</w:t>
      </w:r>
      <w:r w:rsidRPr="001619BE">
        <w:rPr>
          <w:rFonts w:hint="eastAsia"/>
          <w:sz w:val="24"/>
        </w:rPr>
        <w:t>3</w:t>
      </w:r>
      <w:r w:rsidRPr="001619BE">
        <w:rPr>
          <w:rFonts w:hint="eastAsia"/>
          <w:sz w:val="24"/>
        </w:rPr>
        <w:t>年</w:t>
      </w:r>
    </w:p>
    <w:p w:rsidR="00002B10" w:rsidRDefault="00002B10" w:rsidP="006E555C">
      <w:pPr>
        <w:rPr>
          <w:rFonts w:ascii="宋体" w:eastAsia="宋体" w:hAnsi="宋体"/>
          <w:sz w:val="24"/>
          <w:szCs w:val="24"/>
        </w:rPr>
      </w:pPr>
      <w:r w:rsidRPr="002178A1">
        <w:rPr>
          <w:rFonts w:ascii="宋体" w:eastAsia="宋体" w:hAnsi="宋体" w:hint="eastAsia"/>
          <w:b/>
          <w:sz w:val="24"/>
          <w:szCs w:val="24"/>
        </w:rPr>
        <w:t>要求</w:t>
      </w:r>
      <w:r w:rsidRPr="002178A1">
        <w:rPr>
          <w:rFonts w:ascii="宋体" w:eastAsia="宋体" w:hAnsi="宋体" w:hint="eastAsia"/>
          <w:sz w:val="24"/>
          <w:szCs w:val="24"/>
        </w:rPr>
        <w:t>：</w:t>
      </w:r>
    </w:p>
    <w:p w:rsidR="008E11B1" w:rsidRDefault="008E11B1" w:rsidP="008E11B1">
      <w:pPr>
        <w:rPr>
          <w:rFonts w:ascii="宋体" w:eastAsia="宋体" w:hAnsi="宋体"/>
          <w:sz w:val="24"/>
          <w:szCs w:val="24"/>
        </w:rPr>
      </w:pPr>
      <w:r>
        <w:rPr>
          <w:rFonts w:ascii="宋体" w:eastAsia="宋体" w:hAnsi="宋体" w:hint="eastAsia"/>
          <w:sz w:val="24"/>
          <w:szCs w:val="24"/>
        </w:rPr>
        <w:t>一、资质材料</w:t>
      </w:r>
    </w:p>
    <w:p w:rsidR="00596DD2" w:rsidRPr="00AA1AEA" w:rsidRDefault="00596DD2" w:rsidP="00596DD2">
      <w:pPr>
        <w:pStyle w:val="a9"/>
        <w:shd w:val="clear" w:color="auto" w:fill="FFFFFF"/>
        <w:spacing w:before="0" w:beforeAutospacing="0" w:after="0" w:afterAutospacing="0" w:line="480" w:lineRule="atLeast"/>
        <w:ind w:firstLineChars="200" w:firstLine="420"/>
        <w:rPr>
          <w:rFonts w:asciiTheme="minorEastAsia" w:eastAsiaTheme="minorEastAsia" w:hAnsiTheme="minorEastAsia"/>
          <w:color w:val="333333"/>
          <w:sz w:val="21"/>
          <w:szCs w:val="21"/>
        </w:rPr>
      </w:pPr>
      <w:r w:rsidRPr="00AA1AEA">
        <w:rPr>
          <w:rFonts w:asciiTheme="minorEastAsia" w:eastAsiaTheme="minorEastAsia" w:hAnsiTheme="minorEastAsia" w:hint="eastAsia"/>
          <w:color w:val="333333"/>
          <w:sz w:val="21"/>
          <w:szCs w:val="21"/>
        </w:rPr>
        <w:t>1、企业法人营业执照</w:t>
      </w:r>
      <w:r w:rsidRPr="00AA1AEA">
        <w:rPr>
          <w:rFonts w:asciiTheme="minorEastAsia" w:eastAsia="MS Gothic" w:hAnsi="MS Gothic" w:cs="MS Gothic" w:hint="eastAsia"/>
          <w:color w:val="333333"/>
          <w:sz w:val="21"/>
          <w:szCs w:val="21"/>
        </w:rPr>
        <w:t> </w:t>
      </w:r>
      <w:r w:rsidRPr="00AA1AEA">
        <w:rPr>
          <w:rFonts w:asciiTheme="minorEastAsia" w:eastAsiaTheme="minorEastAsia" w:hAnsiTheme="minorEastAsia" w:hint="eastAsia"/>
          <w:color w:val="333333"/>
          <w:sz w:val="21"/>
          <w:szCs w:val="21"/>
        </w:rPr>
        <w:t>(三证合一版)</w:t>
      </w:r>
    </w:p>
    <w:p w:rsidR="00596DD2" w:rsidRPr="00AA1AEA" w:rsidRDefault="00596DD2" w:rsidP="00596DD2">
      <w:pPr>
        <w:pStyle w:val="a9"/>
        <w:shd w:val="clear" w:color="auto" w:fill="FFFFFF"/>
        <w:spacing w:before="0" w:beforeAutospacing="0" w:after="0" w:afterAutospacing="0" w:line="480" w:lineRule="atLeast"/>
        <w:rPr>
          <w:rFonts w:asciiTheme="minorEastAsia" w:eastAsiaTheme="minorEastAsia" w:hAnsiTheme="minorEastAsia"/>
          <w:color w:val="333333"/>
          <w:sz w:val="21"/>
          <w:szCs w:val="21"/>
        </w:rPr>
      </w:pPr>
      <w:r w:rsidRPr="00AA1AEA">
        <w:rPr>
          <w:rFonts w:asciiTheme="minorEastAsia" w:eastAsiaTheme="minorEastAsia" w:hAnsiTheme="minorEastAsia" w:hint="eastAsia"/>
          <w:color w:val="333333"/>
          <w:sz w:val="21"/>
          <w:szCs w:val="21"/>
        </w:rPr>
        <w:t xml:space="preserve">　　2、法人授权书：授权书需法人签字;授权书后附法人、授权参会销售的身份证正反面复印件</w:t>
      </w:r>
    </w:p>
    <w:p w:rsidR="00596DD2" w:rsidRPr="00AA1AEA" w:rsidRDefault="00596DD2" w:rsidP="00596DD2">
      <w:pPr>
        <w:pStyle w:val="a9"/>
        <w:shd w:val="clear" w:color="auto" w:fill="FFFFFF"/>
        <w:spacing w:before="0" w:beforeAutospacing="0" w:after="0" w:afterAutospacing="0" w:line="480" w:lineRule="atLeast"/>
        <w:rPr>
          <w:rFonts w:asciiTheme="minorEastAsia" w:eastAsiaTheme="minorEastAsia" w:hAnsiTheme="minorEastAsia"/>
          <w:color w:val="333333"/>
          <w:sz w:val="21"/>
          <w:szCs w:val="21"/>
        </w:rPr>
      </w:pPr>
      <w:r w:rsidRPr="00AA1AEA">
        <w:rPr>
          <w:rFonts w:asciiTheme="minorEastAsia" w:eastAsiaTheme="minorEastAsia" w:hAnsiTheme="minorEastAsia" w:hint="eastAsia"/>
          <w:color w:val="333333"/>
          <w:sz w:val="21"/>
          <w:szCs w:val="21"/>
        </w:rPr>
        <w:t xml:space="preserve">　　3、若报名供应商是境外厂家在中国的总公司或办事处，请提供提供证明文件证明境外厂家与国内总公司或办事处的关系</w:t>
      </w:r>
    </w:p>
    <w:p w:rsidR="00596DD2" w:rsidRPr="00AA1AEA" w:rsidRDefault="00596DD2" w:rsidP="00596DD2">
      <w:pPr>
        <w:pStyle w:val="a9"/>
        <w:shd w:val="clear" w:color="auto" w:fill="FFFFFF"/>
        <w:spacing w:before="0" w:beforeAutospacing="0" w:after="0" w:afterAutospacing="0" w:line="480" w:lineRule="atLeast"/>
        <w:rPr>
          <w:rFonts w:asciiTheme="minorEastAsia" w:eastAsiaTheme="minorEastAsia" w:hAnsiTheme="minorEastAsia"/>
          <w:color w:val="333333"/>
          <w:sz w:val="21"/>
          <w:szCs w:val="21"/>
        </w:rPr>
      </w:pPr>
      <w:r w:rsidRPr="00AA1AEA">
        <w:rPr>
          <w:rFonts w:asciiTheme="minorEastAsia" w:eastAsiaTheme="minorEastAsia" w:hAnsiTheme="minorEastAsia" w:hint="eastAsia"/>
          <w:color w:val="333333"/>
          <w:sz w:val="21"/>
          <w:szCs w:val="21"/>
        </w:rPr>
        <w:t xml:space="preserve">　　4、提供厂家资质（若报名供应商是厂家，则无需重复提供）</w:t>
      </w:r>
    </w:p>
    <w:p w:rsidR="00596DD2" w:rsidRPr="00AA1AEA" w:rsidRDefault="00596DD2" w:rsidP="00596DD2">
      <w:pPr>
        <w:pStyle w:val="a9"/>
        <w:shd w:val="clear" w:color="auto" w:fill="FFFFFF"/>
        <w:spacing w:before="0" w:beforeAutospacing="0" w:after="0" w:afterAutospacing="0" w:line="480" w:lineRule="atLeast"/>
        <w:rPr>
          <w:rFonts w:asciiTheme="minorEastAsia" w:eastAsiaTheme="minorEastAsia" w:hAnsiTheme="minorEastAsia"/>
          <w:color w:val="333333"/>
          <w:sz w:val="21"/>
          <w:szCs w:val="21"/>
        </w:rPr>
      </w:pPr>
      <w:r w:rsidRPr="00AA1AEA">
        <w:rPr>
          <w:rFonts w:asciiTheme="minorEastAsia" w:eastAsiaTheme="minorEastAsia" w:hAnsiTheme="minorEastAsia" w:hint="eastAsia"/>
          <w:color w:val="333333"/>
          <w:sz w:val="21"/>
          <w:szCs w:val="21"/>
        </w:rPr>
        <w:t xml:space="preserve">　　4.1 企业法人营业执照</w:t>
      </w:r>
      <w:r w:rsidRPr="00AA1AEA">
        <w:rPr>
          <w:rFonts w:asciiTheme="minorEastAsia" w:eastAsia="MS Gothic" w:hAnsi="MS Gothic" w:cs="MS Gothic" w:hint="eastAsia"/>
          <w:color w:val="333333"/>
          <w:sz w:val="21"/>
          <w:szCs w:val="21"/>
        </w:rPr>
        <w:t> </w:t>
      </w:r>
      <w:r w:rsidRPr="00AA1AEA">
        <w:rPr>
          <w:rFonts w:asciiTheme="minorEastAsia" w:eastAsiaTheme="minorEastAsia" w:hAnsiTheme="minorEastAsia" w:hint="eastAsia"/>
          <w:color w:val="333333"/>
          <w:sz w:val="21"/>
          <w:szCs w:val="21"/>
        </w:rPr>
        <w:t>(三证合一版)</w:t>
      </w:r>
    </w:p>
    <w:p w:rsidR="00596DD2" w:rsidRPr="00AA1AEA" w:rsidRDefault="00596DD2" w:rsidP="00596DD2">
      <w:pPr>
        <w:pStyle w:val="a9"/>
        <w:shd w:val="clear" w:color="auto" w:fill="FFFFFF"/>
        <w:spacing w:before="0" w:beforeAutospacing="0" w:after="0" w:afterAutospacing="0" w:line="480" w:lineRule="atLeast"/>
        <w:rPr>
          <w:rFonts w:asciiTheme="minorEastAsia" w:eastAsiaTheme="minorEastAsia" w:hAnsiTheme="minorEastAsia"/>
          <w:color w:val="333333"/>
          <w:sz w:val="21"/>
          <w:szCs w:val="21"/>
        </w:rPr>
      </w:pPr>
      <w:r w:rsidRPr="00AA1AEA">
        <w:rPr>
          <w:rFonts w:asciiTheme="minorEastAsia" w:eastAsiaTheme="minorEastAsia" w:hAnsiTheme="minorEastAsia" w:hint="eastAsia"/>
          <w:color w:val="333333"/>
          <w:sz w:val="21"/>
          <w:szCs w:val="21"/>
        </w:rPr>
        <w:t xml:space="preserve">　　4.2 原厂出具的售后服务/技术服务授权</w:t>
      </w:r>
    </w:p>
    <w:p w:rsidR="00596DD2" w:rsidRPr="00AA1AEA" w:rsidRDefault="00596DD2" w:rsidP="00596DD2">
      <w:pPr>
        <w:pStyle w:val="a9"/>
        <w:shd w:val="clear" w:color="auto" w:fill="FFFFFF"/>
        <w:spacing w:before="0" w:beforeAutospacing="0" w:after="0" w:afterAutospacing="0" w:line="480" w:lineRule="atLeast"/>
        <w:rPr>
          <w:rFonts w:asciiTheme="minorEastAsia" w:eastAsiaTheme="minorEastAsia" w:hAnsiTheme="minorEastAsia"/>
          <w:color w:val="333333"/>
          <w:sz w:val="21"/>
          <w:szCs w:val="21"/>
        </w:rPr>
      </w:pPr>
      <w:r w:rsidRPr="00AA1AEA">
        <w:rPr>
          <w:rFonts w:asciiTheme="minorEastAsia" w:eastAsiaTheme="minorEastAsia" w:hAnsiTheme="minorEastAsia" w:hint="eastAsia"/>
          <w:color w:val="333333"/>
          <w:sz w:val="21"/>
          <w:szCs w:val="21"/>
        </w:rPr>
        <w:t xml:space="preserve">　　4.3 若原厂授权是境外厂家在中国的总公司或办事处出具的，请额外提供证明文件证明境外厂家与国内总公司或办事处的关系</w:t>
      </w:r>
    </w:p>
    <w:p w:rsidR="00596DD2" w:rsidRPr="00AA1AEA" w:rsidRDefault="00596DD2" w:rsidP="00596DD2">
      <w:pPr>
        <w:pStyle w:val="a9"/>
        <w:shd w:val="clear" w:color="auto" w:fill="FFFFFF"/>
        <w:spacing w:before="0" w:beforeAutospacing="0" w:after="0" w:afterAutospacing="0" w:line="480" w:lineRule="atLeast"/>
        <w:rPr>
          <w:rFonts w:asciiTheme="minorEastAsia" w:eastAsiaTheme="minorEastAsia" w:hAnsiTheme="minorEastAsia"/>
          <w:color w:val="333333"/>
          <w:sz w:val="21"/>
          <w:szCs w:val="21"/>
        </w:rPr>
      </w:pPr>
      <w:r w:rsidRPr="00AA1AEA">
        <w:rPr>
          <w:rFonts w:asciiTheme="minorEastAsia" w:eastAsiaTheme="minorEastAsia" w:hAnsiTheme="minorEastAsia" w:hint="eastAsia"/>
          <w:color w:val="333333"/>
          <w:sz w:val="21"/>
          <w:szCs w:val="21"/>
        </w:rPr>
        <w:t xml:space="preserve">　　</w:t>
      </w:r>
      <w:r>
        <w:rPr>
          <w:rFonts w:asciiTheme="minorEastAsia" w:eastAsiaTheme="minorEastAsia" w:hAnsiTheme="minorEastAsia" w:hint="eastAsia"/>
          <w:color w:val="333333"/>
          <w:sz w:val="21"/>
          <w:szCs w:val="21"/>
        </w:rPr>
        <w:t>5</w:t>
      </w:r>
      <w:r w:rsidRPr="00AA1AEA">
        <w:rPr>
          <w:rFonts w:asciiTheme="minorEastAsia" w:eastAsiaTheme="minorEastAsia" w:hAnsiTheme="minorEastAsia" w:hint="eastAsia"/>
          <w:color w:val="333333"/>
          <w:sz w:val="21"/>
          <w:szCs w:val="21"/>
        </w:rPr>
        <w:t>、维护服务方案</w:t>
      </w:r>
    </w:p>
    <w:p w:rsidR="00F153EC" w:rsidRDefault="00596DD2" w:rsidP="00596DD2">
      <w:pPr>
        <w:pStyle w:val="a9"/>
        <w:shd w:val="clear" w:color="auto" w:fill="FFFFFF"/>
        <w:spacing w:before="0" w:beforeAutospacing="0" w:after="0" w:afterAutospacing="0" w:line="480" w:lineRule="atLeast"/>
        <w:rPr>
          <w:rFonts w:asciiTheme="minorEastAsia" w:eastAsiaTheme="minorEastAsia" w:hAnsiTheme="minorEastAsia"/>
          <w:color w:val="333333"/>
          <w:sz w:val="21"/>
          <w:szCs w:val="21"/>
        </w:rPr>
      </w:pPr>
      <w:r w:rsidRPr="00AA1AEA">
        <w:rPr>
          <w:rFonts w:asciiTheme="minorEastAsia" w:eastAsiaTheme="minorEastAsia" w:hAnsiTheme="minorEastAsia" w:hint="eastAsia"/>
          <w:color w:val="333333"/>
          <w:sz w:val="21"/>
          <w:szCs w:val="21"/>
        </w:rPr>
        <w:t xml:space="preserve">　　</w:t>
      </w:r>
      <w:r>
        <w:rPr>
          <w:rFonts w:asciiTheme="minorEastAsia" w:eastAsiaTheme="minorEastAsia" w:hAnsiTheme="minorEastAsia" w:hint="eastAsia"/>
          <w:color w:val="333333"/>
          <w:sz w:val="21"/>
          <w:szCs w:val="21"/>
        </w:rPr>
        <w:t>6</w:t>
      </w:r>
      <w:r w:rsidRPr="00AA1AEA">
        <w:rPr>
          <w:rFonts w:asciiTheme="minorEastAsia" w:eastAsiaTheme="minorEastAsia" w:hAnsiTheme="minorEastAsia" w:hint="eastAsia"/>
          <w:color w:val="333333"/>
          <w:sz w:val="21"/>
          <w:szCs w:val="21"/>
        </w:rPr>
        <w:t>、廉洁协议书</w:t>
      </w:r>
      <w:r w:rsidR="00F153EC" w:rsidRPr="00AA1AEA">
        <w:rPr>
          <w:rFonts w:asciiTheme="minorEastAsia" w:eastAsiaTheme="minorEastAsia" w:hAnsiTheme="minorEastAsia" w:hint="eastAsia"/>
          <w:color w:val="333333"/>
          <w:sz w:val="21"/>
          <w:szCs w:val="21"/>
        </w:rPr>
        <w:t xml:space="preserve">　</w:t>
      </w:r>
    </w:p>
    <w:p w:rsidR="00161E15" w:rsidRDefault="00161E15" w:rsidP="00F153EC">
      <w:pPr>
        <w:rPr>
          <w:rFonts w:ascii="宋体" w:eastAsia="宋体" w:hAnsi="宋体"/>
          <w:sz w:val="24"/>
          <w:szCs w:val="24"/>
        </w:rPr>
      </w:pPr>
    </w:p>
    <w:p w:rsidR="008E11B1" w:rsidRDefault="008E11B1" w:rsidP="00F153EC">
      <w:pPr>
        <w:rPr>
          <w:rFonts w:ascii="宋体" w:eastAsia="宋体" w:hAnsi="宋体"/>
          <w:sz w:val="24"/>
          <w:szCs w:val="24"/>
        </w:rPr>
      </w:pPr>
      <w:r>
        <w:rPr>
          <w:rFonts w:ascii="宋体" w:eastAsia="宋体" w:hAnsi="宋体" w:hint="eastAsia"/>
          <w:sz w:val="24"/>
          <w:szCs w:val="24"/>
        </w:rPr>
        <w:t>二、</w:t>
      </w:r>
      <w:r w:rsidRPr="004B371E">
        <w:rPr>
          <w:rFonts w:ascii="宋体" w:eastAsia="宋体" w:hAnsi="宋体" w:hint="eastAsia"/>
          <w:sz w:val="24"/>
          <w:szCs w:val="24"/>
        </w:rPr>
        <w:t>产品报价单，</w:t>
      </w:r>
      <w:r w:rsidR="00F153EC">
        <w:rPr>
          <w:rFonts w:ascii="宋体" w:eastAsia="宋体" w:hAnsi="宋体" w:hint="eastAsia"/>
          <w:sz w:val="24"/>
          <w:szCs w:val="24"/>
        </w:rPr>
        <w:t>按照附件一要求制作</w:t>
      </w:r>
      <w:r w:rsidRPr="004B371E">
        <w:rPr>
          <w:rFonts w:ascii="宋体" w:eastAsia="宋体" w:hAnsi="宋体" w:hint="eastAsia"/>
          <w:sz w:val="24"/>
          <w:szCs w:val="24"/>
        </w:rPr>
        <w:t>；</w:t>
      </w:r>
    </w:p>
    <w:p w:rsidR="00F153EC" w:rsidRDefault="00F153EC" w:rsidP="00F153EC">
      <w:pPr>
        <w:rPr>
          <w:rFonts w:ascii="宋体" w:eastAsia="宋体" w:hAnsi="宋体"/>
          <w:sz w:val="24"/>
          <w:szCs w:val="24"/>
        </w:rPr>
      </w:pPr>
    </w:p>
    <w:p w:rsidR="00C97DBD" w:rsidRDefault="00C97DBD" w:rsidP="009F26B3">
      <w:pPr>
        <w:ind w:firstLineChars="200" w:firstLine="482"/>
        <w:rPr>
          <w:rFonts w:ascii="宋体" w:eastAsia="宋体" w:hAnsi="宋体"/>
          <w:b/>
          <w:color w:val="FF0000"/>
          <w:sz w:val="24"/>
          <w:szCs w:val="24"/>
        </w:rPr>
      </w:pPr>
    </w:p>
    <w:p w:rsidR="00F153EC" w:rsidRPr="006A4633" w:rsidRDefault="00F153EC" w:rsidP="00190025">
      <w:pPr>
        <w:ind w:firstLineChars="200" w:firstLine="482"/>
        <w:rPr>
          <w:rFonts w:ascii="宋体" w:eastAsia="宋体" w:hAnsi="宋体"/>
          <w:b/>
          <w:color w:val="FF0000"/>
          <w:sz w:val="24"/>
          <w:szCs w:val="24"/>
        </w:rPr>
      </w:pPr>
      <w:r w:rsidRPr="006A4633">
        <w:rPr>
          <w:rFonts w:ascii="宋体" w:eastAsia="宋体" w:hAnsi="宋体" w:hint="eastAsia"/>
          <w:b/>
          <w:color w:val="FF0000"/>
          <w:sz w:val="24"/>
          <w:szCs w:val="24"/>
        </w:rPr>
        <w:t>以上材料均需</w:t>
      </w:r>
      <w:r w:rsidR="00190025" w:rsidRPr="006A4633">
        <w:rPr>
          <w:rFonts w:ascii="宋体" w:eastAsia="宋体" w:hAnsi="宋体" w:hint="eastAsia"/>
          <w:b/>
          <w:color w:val="FF0000"/>
          <w:sz w:val="24"/>
          <w:szCs w:val="24"/>
        </w:rPr>
        <w:t>每页</w:t>
      </w:r>
      <w:r w:rsidRPr="006A4633">
        <w:rPr>
          <w:rFonts w:ascii="宋体" w:eastAsia="宋体" w:hAnsi="宋体" w:hint="eastAsia"/>
          <w:b/>
          <w:color w:val="FF0000"/>
          <w:sz w:val="24"/>
          <w:szCs w:val="24"/>
        </w:rPr>
        <w:t>加盖公章！</w:t>
      </w:r>
    </w:p>
    <w:p w:rsidR="00273936" w:rsidRDefault="00273936" w:rsidP="00F153EC">
      <w:pPr>
        <w:rPr>
          <w:rFonts w:ascii="宋体" w:hAnsi="宋体"/>
          <w:b/>
          <w:szCs w:val="21"/>
        </w:rPr>
      </w:pPr>
    </w:p>
    <w:p w:rsidR="004F687B" w:rsidRDefault="004F687B" w:rsidP="00F153EC">
      <w:pPr>
        <w:rPr>
          <w:rFonts w:ascii="宋体" w:hAnsi="宋体"/>
          <w:b/>
          <w:szCs w:val="21"/>
        </w:rPr>
      </w:pPr>
    </w:p>
    <w:p w:rsidR="004F687B" w:rsidRDefault="004F687B" w:rsidP="00F153EC">
      <w:pPr>
        <w:rPr>
          <w:rFonts w:ascii="宋体" w:hAnsi="宋体"/>
          <w:b/>
          <w:szCs w:val="21"/>
        </w:rPr>
      </w:pPr>
    </w:p>
    <w:p w:rsidR="003F53D1" w:rsidRDefault="003F53D1" w:rsidP="00F153EC">
      <w:pPr>
        <w:rPr>
          <w:rFonts w:ascii="宋体" w:hAnsi="宋体"/>
          <w:b/>
          <w:szCs w:val="21"/>
        </w:rPr>
      </w:pPr>
    </w:p>
    <w:p w:rsidR="00F153EC" w:rsidRDefault="00F153EC" w:rsidP="00F153EC">
      <w:pPr>
        <w:rPr>
          <w:rFonts w:ascii="宋体" w:hAnsi="宋体"/>
          <w:b/>
          <w:szCs w:val="21"/>
        </w:rPr>
      </w:pPr>
      <w:r>
        <w:rPr>
          <w:rFonts w:ascii="宋体" w:hAnsi="宋体"/>
          <w:b/>
          <w:szCs w:val="21"/>
        </w:rPr>
        <w:lastRenderedPageBreak/>
        <w:t>附件一</w:t>
      </w:r>
    </w:p>
    <w:p w:rsidR="00F153EC" w:rsidRDefault="00F153EC" w:rsidP="00F153EC">
      <w:pPr>
        <w:jc w:val="center"/>
        <w:rPr>
          <w:rFonts w:ascii="宋体" w:hAnsi="宋体"/>
          <w:b/>
          <w:sz w:val="30"/>
          <w:szCs w:val="30"/>
        </w:rPr>
      </w:pPr>
      <w:r>
        <w:rPr>
          <w:rFonts w:ascii="宋体" w:hAnsi="宋体" w:hint="eastAsia"/>
          <w:b/>
          <w:sz w:val="30"/>
          <w:szCs w:val="30"/>
        </w:rPr>
        <w:t>表1 采购论证项目一览表</w:t>
      </w:r>
    </w:p>
    <w:p w:rsidR="00F153EC" w:rsidRDefault="00F153EC" w:rsidP="00F153EC">
      <w:pPr>
        <w:jc w:val="center"/>
        <w:rPr>
          <w:rFonts w:ascii="宋体" w:hAnsi="宋体"/>
          <w:b/>
          <w:sz w:val="30"/>
          <w:szCs w:val="30"/>
        </w:rPr>
      </w:pPr>
    </w:p>
    <w:p w:rsidR="00F153EC" w:rsidRDefault="00F153EC" w:rsidP="00F153EC">
      <w:pPr>
        <w:rPr>
          <w:rFonts w:ascii="宋体" w:hAnsi="宋体"/>
          <w:sz w:val="24"/>
          <w:szCs w:val="24"/>
        </w:rPr>
      </w:pPr>
      <w:r>
        <w:rPr>
          <w:rFonts w:ascii="宋体" w:hAnsi="宋体" w:hint="eastAsia"/>
          <w:sz w:val="24"/>
          <w:szCs w:val="24"/>
        </w:rPr>
        <w:t>供应商名称：</w:t>
      </w:r>
      <w:r>
        <w:rPr>
          <w:rFonts w:ascii="宋体" w:hAnsi="宋体" w:hint="eastAsia"/>
          <w:sz w:val="24"/>
          <w:szCs w:val="24"/>
          <w:u w:val="single"/>
        </w:rPr>
        <w:t xml:space="preserve">                  </w:t>
      </w:r>
      <w:r>
        <w:rPr>
          <w:rFonts w:ascii="宋体" w:hAnsi="宋体" w:hint="eastAsia"/>
          <w:sz w:val="24"/>
          <w:szCs w:val="24"/>
        </w:rPr>
        <w:t xml:space="preserve">        采购论证编号： </w:t>
      </w:r>
      <w:r>
        <w:rPr>
          <w:rFonts w:ascii="宋体" w:hAnsi="宋体" w:hint="eastAsia"/>
          <w:sz w:val="24"/>
          <w:szCs w:val="24"/>
          <w:u w:val="single"/>
        </w:rPr>
        <w:t xml:space="preserve">               </w:t>
      </w:r>
    </w:p>
    <w:p w:rsidR="00F153EC" w:rsidRDefault="00F153EC" w:rsidP="00F153EC">
      <w:pPr>
        <w:rPr>
          <w:rFonts w:ascii="宋体" w:hAnsi="宋体"/>
          <w:sz w:val="24"/>
          <w:szCs w:val="24"/>
        </w:rPr>
      </w:pPr>
    </w:p>
    <w:tbl>
      <w:tblPr>
        <w:tblW w:w="8992" w:type="dxa"/>
        <w:tblInd w:w="-1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1788"/>
        <w:gridCol w:w="1510"/>
        <w:gridCol w:w="698"/>
        <w:gridCol w:w="1254"/>
        <w:gridCol w:w="1052"/>
        <w:gridCol w:w="851"/>
        <w:gridCol w:w="1276"/>
      </w:tblGrid>
      <w:tr w:rsidR="002149C5" w:rsidTr="002149C5">
        <w:trPr>
          <w:trHeight w:val="1006"/>
        </w:trPr>
        <w:tc>
          <w:tcPr>
            <w:tcW w:w="563" w:type="dxa"/>
            <w:vAlign w:val="center"/>
          </w:tcPr>
          <w:p w:rsidR="002149C5" w:rsidRDefault="002149C5" w:rsidP="008D5902">
            <w:pPr>
              <w:spacing w:line="360" w:lineRule="auto"/>
              <w:jc w:val="center"/>
              <w:rPr>
                <w:rFonts w:ascii="宋体" w:hAnsi="宋体"/>
                <w:b/>
                <w:sz w:val="24"/>
                <w:szCs w:val="24"/>
              </w:rPr>
            </w:pPr>
            <w:r>
              <w:rPr>
                <w:rFonts w:ascii="宋体" w:hAnsi="宋体"/>
                <w:b/>
                <w:sz w:val="24"/>
                <w:szCs w:val="24"/>
              </w:rPr>
              <w:t>序号</w:t>
            </w:r>
          </w:p>
        </w:tc>
        <w:tc>
          <w:tcPr>
            <w:tcW w:w="1788" w:type="dxa"/>
            <w:vAlign w:val="center"/>
          </w:tcPr>
          <w:p w:rsidR="002149C5" w:rsidRDefault="002149C5" w:rsidP="008D5902">
            <w:pPr>
              <w:spacing w:line="360" w:lineRule="auto"/>
              <w:jc w:val="center"/>
              <w:rPr>
                <w:rFonts w:ascii="宋体" w:hAnsi="宋体"/>
                <w:b/>
                <w:sz w:val="24"/>
                <w:szCs w:val="24"/>
              </w:rPr>
            </w:pPr>
            <w:r>
              <w:rPr>
                <w:rFonts w:ascii="宋体" w:hAnsi="宋体" w:hint="eastAsia"/>
                <w:b/>
                <w:sz w:val="24"/>
                <w:szCs w:val="24"/>
              </w:rPr>
              <w:t>服务名称</w:t>
            </w:r>
          </w:p>
        </w:tc>
        <w:tc>
          <w:tcPr>
            <w:tcW w:w="1510" w:type="dxa"/>
            <w:vAlign w:val="center"/>
          </w:tcPr>
          <w:p w:rsidR="002149C5" w:rsidRDefault="002149C5" w:rsidP="008D5902">
            <w:pPr>
              <w:spacing w:line="360" w:lineRule="auto"/>
              <w:jc w:val="center"/>
              <w:rPr>
                <w:rFonts w:ascii="宋体" w:hAnsi="宋体"/>
                <w:b/>
                <w:sz w:val="24"/>
                <w:szCs w:val="24"/>
              </w:rPr>
            </w:pPr>
            <w:r>
              <w:rPr>
                <w:rFonts w:ascii="宋体" w:hAnsi="宋体"/>
                <w:b/>
                <w:sz w:val="24"/>
                <w:szCs w:val="24"/>
              </w:rPr>
              <w:t>型号和规格</w:t>
            </w:r>
          </w:p>
        </w:tc>
        <w:tc>
          <w:tcPr>
            <w:tcW w:w="698" w:type="dxa"/>
            <w:vAlign w:val="center"/>
          </w:tcPr>
          <w:p w:rsidR="002149C5" w:rsidRDefault="002149C5" w:rsidP="008D5902">
            <w:pPr>
              <w:spacing w:line="360" w:lineRule="auto"/>
              <w:jc w:val="center"/>
              <w:rPr>
                <w:rFonts w:ascii="宋体" w:hAnsi="宋体"/>
                <w:b/>
                <w:sz w:val="24"/>
                <w:szCs w:val="24"/>
              </w:rPr>
            </w:pPr>
            <w:r>
              <w:rPr>
                <w:rFonts w:ascii="宋体" w:hAnsi="宋体"/>
                <w:b/>
                <w:sz w:val="24"/>
                <w:szCs w:val="24"/>
              </w:rPr>
              <w:t>数量</w:t>
            </w:r>
          </w:p>
        </w:tc>
        <w:tc>
          <w:tcPr>
            <w:tcW w:w="1254" w:type="dxa"/>
            <w:vAlign w:val="center"/>
          </w:tcPr>
          <w:p w:rsidR="002149C5" w:rsidRDefault="002149C5" w:rsidP="008D5902">
            <w:pPr>
              <w:spacing w:line="360" w:lineRule="auto"/>
              <w:jc w:val="center"/>
              <w:rPr>
                <w:rFonts w:ascii="宋体" w:hAnsi="宋体"/>
                <w:b/>
                <w:sz w:val="24"/>
                <w:szCs w:val="24"/>
              </w:rPr>
            </w:pPr>
            <w:r>
              <w:rPr>
                <w:rFonts w:ascii="宋体" w:hAnsi="宋体"/>
                <w:b/>
                <w:sz w:val="24"/>
                <w:szCs w:val="24"/>
              </w:rPr>
              <w:t>制造商名称和产地</w:t>
            </w:r>
          </w:p>
        </w:tc>
        <w:tc>
          <w:tcPr>
            <w:tcW w:w="1052" w:type="dxa"/>
            <w:vAlign w:val="center"/>
          </w:tcPr>
          <w:p w:rsidR="002149C5" w:rsidRDefault="002149C5" w:rsidP="008D5902">
            <w:pPr>
              <w:spacing w:line="360" w:lineRule="auto"/>
              <w:jc w:val="center"/>
              <w:rPr>
                <w:rFonts w:ascii="宋体" w:hAnsi="宋体"/>
                <w:b/>
                <w:sz w:val="24"/>
                <w:szCs w:val="24"/>
              </w:rPr>
            </w:pPr>
            <w:r>
              <w:rPr>
                <w:rFonts w:ascii="宋体" w:hAnsi="宋体" w:hint="eastAsia"/>
                <w:b/>
                <w:sz w:val="24"/>
                <w:szCs w:val="24"/>
              </w:rPr>
              <w:t>服务期期</w:t>
            </w:r>
          </w:p>
        </w:tc>
        <w:tc>
          <w:tcPr>
            <w:tcW w:w="851" w:type="dxa"/>
          </w:tcPr>
          <w:p w:rsidR="002149C5" w:rsidRDefault="002149C5" w:rsidP="008D5902">
            <w:pPr>
              <w:spacing w:line="360" w:lineRule="auto"/>
              <w:jc w:val="center"/>
              <w:rPr>
                <w:rFonts w:ascii="宋体" w:hAnsi="宋体"/>
                <w:b/>
                <w:sz w:val="24"/>
                <w:szCs w:val="24"/>
              </w:rPr>
            </w:pPr>
          </w:p>
          <w:p w:rsidR="002149C5" w:rsidRDefault="002149C5" w:rsidP="008D5902">
            <w:pPr>
              <w:spacing w:line="360" w:lineRule="auto"/>
              <w:jc w:val="center"/>
              <w:rPr>
                <w:rFonts w:ascii="宋体" w:hAnsi="宋体"/>
                <w:b/>
                <w:sz w:val="24"/>
                <w:szCs w:val="24"/>
              </w:rPr>
            </w:pPr>
            <w:r>
              <w:rPr>
                <w:rFonts w:ascii="宋体" w:hAnsi="宋体" w:hint="eastAsia"/>
                <w:b/>
                <w:sz w:val="24"/>
                <w:szCs w:val="24"/>
              </w:rPr>
              <w:t>总价</w:t>
            </w:r>
          </w:p>
        </w:tc>
        <w:tc>
          <w:tcPr>
            <w:tcW w:w="1276" w:type="dxa"/>
            <w:vAlign w:val="center"/>
          </w:tcPr>
          <w:p w:rsidR="002149C5" w:rsidRDefault="002149C5" w:rsidP="008D5902">
            <w:pPr>
              <w:widowControl/>
              <w:spacing w:line="360" w:lineRule="auto"/>
              <w:jc w:val="center"/>
              <w:rPr>
                <w:rFonts w:ascii="宋体" w:hAnsi="宋体"/>
                <w:b/>
                <w:sz w:val="24"/>
                <w:szCs w:val="24"/>
              </w:rPr>
            </w:pPr>
            <w:r>
              <w:rPr>
                <w:rFonts w:ascii="宋体" w:hAnsi="宋体"/>
                <w:b/>
                <w:sz w:val="24"/>
                <w:szCs w:val="24"/>
              </w:rPr>
              <w:t>备注</w:t>
            </w:r>
          </w:p>
        </w:tc>
      </w:tr>
      <w:tr w:rsidR="002149C5" w:rsidTr="002149C5">
        <w:tc>
          <w:tcPr>
            <w:tcW w:w="563" w:type="dxa"/>
            <w:vAlign w:val="center"/>
          </w:tcPr>
          <w:p w:rsidR="002149C5" w:rsidRDefault="002149C5" w:rsidP="008D5902">
            <w:pPr>
              <w:spacing w:line="360" w:lineRule="auto"/>
              <w:rPr>
                <w:rFonts w:ascii="宋体" w:hAnsi="宋体"/>
                <w:sz w:val="24"/>
                <w:szCs w:val="24"/>
              </w:rPr>
            </w:pPr>
          </w:p>
        </w:tc>
        <w:tc>
          <w:tcPr>
            <w:tcW w:w="1788" w:type="dxa"/>
            <w:vAlign w:val="center"/>
          </w:tcPr>
          <w:p w:rsidR="002149C5" w:rsidRDefault="002149C5" w:rsidP="008D5902">
            <w:pPr>
              <w:spacing w:line="360" w:lineRule="auto"/>
              <w:rPr>
                <w:rFonts w:ascii="宋体" w:hAnsi="宋体"/>
                <w:sz w:val="28"/>
                <w:szCs w:val="28"/>
              </w:rPr>
            </w:pPr>
          </w:p>
        </w:tc>
        <w:tc>
          <w:tcPr>
            <w:tcW w:w="1510" w:type="dxa"/>
            <w:vAlign w:val="center"/>
          </w:tcPr>
          <w:p w:rsidR="002149C5" w:rsidRDefault="002149C5" w:rsidP="008D5902">
            <w:pPr>
              <w:spacing w:line="360" w:lineRule="auto"/>
              <w:rPr>
                <w:rFonts w:ascii="宋体" w:hAnsi="宋体"/>
                <w:sz w:val="28"/>
                <w:szCs w:val="28"/>
              </w:rPr>
            </w:pPr>
          </w:p>
        </w:tc>
        <w:tc>
          <w:tcPr>
            <w:tcW w:w="698" w:type="dxa"/>
            <w:vAlign w:val="center"/>
          </w:tcPr>
          <w:p w:rsidR="002149C5" w:rsidRDefault="002149C5" w:rsidP="008D5902">
            <w:pPr>
              <w:spacing w:line="360" w:lineRule="auto"/>
              <w:rPr>
                <w:rFonts w:ascii="宋体" w:hAnsi="宋体"/>
                <w:sz w:val="28"/>
                <w:szCs w:val="28"/>
              </w:rPr>
            </w:pPr>
          </w:p>
        </w:tc>
        <w:tc>
          <w:tcPr>
            <w:tcW w:w="1254" w:type="dxa"/>
            <w:vAlign w:val="center"/>
          </w:tcPr>
          <w:p w:rsidR="002149C5" w:rsidRDefault="002149C5" w:rsidP="008D5902">
            <w:pPr>
              <w:spacing w:line="360" w:lineRule="auto"/>
              <w:rPr>
                <w:rFonts w:ascii="宋体" w:hAnsi="宋体"/>
                <w:sz w:val="28"/>
                <w:szCs w:val="28"/>
              </w:rPr>
            </w:pPr>
          </w:p>
        </w:tc>
        <w:tc>
          <w:tcPr>
            <w:tcW w:w="1052" w:type="dxa"/>
            <w:vAlign w:val="center"/>
          </w:tcPr>
          <w:p w:rsidR="002149C5" w:rsidRDefault="002149C5" w:rsidP="008D5902">
            <w:pPr>
              <w:spacing w:line="360" w:lineRule="auto"/>
              <w:rPr>
                <w:rFonts w:ascii="宋体" w:hAnsi="宋体"/>
                <w:sz w:val="28"/>
                <w:szCs w:val="28"/>
              </w:rPr>
            </w:pPr>
          </w:p>
        </w:tc>
        <w:tc>
          <w:tcPr>
            <w:tcW w:w="851" w:type="dxa"/>
          </w:tcPr>
          <w:p w:rsidR="002149C5" w:rsidRDefault="002149C5" w:rsidP="008D5902">
            <w:pPr>
              <w:widowControl/>
              <w:spacing w:line="360" w:lineRule="auto"/>
              <w:rPr>
                <w:rFonts w:ascii="宋体" w:hAnsi="宋体"/>
                <w:sz w:val="28"/>
                <w:szCs w:val="28"/>
              </w:rPr>
            </w:pPr>
          </w:p>
        </w:tc>
        <w:tc>
          <w:tcPr>
            <w:tcW w:w="1276" w:type="dxa"/>
            <w:vAlign w:val="center"/>
          </w:tcPr>
          <w:p w:rsidR="002149C5" w:rsidRDefault="002149C5" w:rsidP="008D5902">
            <w:pPr>
              <w:widowControl/>
              <w:spacing w:line="360" w:lineRule="auto"/>
              <w:rPr>
                <w:rFonts w:ascii="宋体" w:hAnsi="宋体"/>
                <w:sz w:val="28"/>
                <w:szCs w:val="28"/>
              </w:rPr>
            </w:pPr>
          </w:p>
        </w:tc>
      </w:tr>
      <w:tr w:rsidR="002149C5" w:rsidTr="002149C5">
        <w:tc>
          <w:tcPr>
            <w:tcW w:w="563" w:type="dxa"/>
            <w:vAlign w:val="center"/>
          </w:tcPr>
          <w:p w:rsidR="002149C5" w:rsidRDefault="002149C5" w:rsidP="008D5902">
            <w:pPr>
              <w:spacing w:line="360" w:lineRule="auto"/>
              <w:rPr>
                <w:rFonts w:ascii="宋体" w:hAnsi="宋体"/>
                <w:sz w:val="24"/>
                <w:szCs w:val="24"/>
              </w:rPr>
            </w:pPr>
          </w:p>
        </w:tc>
        <w:tc>
          <w:tcPr>
            <w:tcW w:w="1788" w:type="dxa"/>
            <w:vAlign w:val="center"/>
          </w:tcPr>
          <w:p w:rsidR="002149C5" w:rsidRDefault="002149C5" w:rsidP="008D5902">
            <w:pPr>
              <w:spacing w:line="360" w:lineRule="auto"/>
              <w:rPr>
                <w:rFonts w:ascii="宋体" w:hAnsi="宋体"/>
                <w:sz w:val="28"/>
                <w:szCs w:val="28"/>
              </w:rPr>
            </w:pPr>
          </w:p>
        </w:tc>
        <w:tc>
          <w:tcPr>
            <w:tcW w:w="1510" w:type="dxa"/>
            <w:vAlign w:val="center"/>
          </w:tcPr>
          <w:p w:rsidR="002149C5" w:rsidRDefault="002149C5" w:rsidP="008D5902">
            <w:pPr>
              <w:spacing w:line="360" w:lineRule="auto"/>
              <w:rPr>
                <w:rFonts w:ascii="宋体" w:hAnsi="宋体"/>
                <w:sz w:val="28"/>
                <w:szCs w:val="28"/>
              </w:rPr>
            </w:pPr>
          </w:p>
        </w:tc>
        <w:tc>
          <w:tcPr>
            <w:tcW w:w="698" w:type="dxa"/>
            <w:vAlign w:val="center"/>
          </w:tcPr>
          <w:p w:rsidR="002149C5" w:rsidRDefault="002149C5" w:rsidP="008D5902">
            <w:pPr>
              <w:spacing w:line="360" w:lineRule="auto"/>
              <w:rPr>
                <w:rFonts w:ascii="宋体" w:hAnsi="宋体"/>
                <w:sz w:val="28"/>
                <w:szCs w:val="28"/>
              </w:rPr>
            </w:pPr>
          </w:p>
        </w:tc>
        <w:tc>
          <w:tcPr>
            <w:tcW w:w="1254" w:type="dxa"/>
            <w:vAlign w:val="center"/>
          </w:tcPr>
          <w:p w:rsidR="002149C5" w:rsidRDefault="002149C5" w:rsidP="008D5902">
            <w:pPr>
              <w:spacing w:line="360" w:lineRule="auto"/>
              <w:rPr>
                <w:rFonts w:ascii="宋体" w:hAnsi="宋体"/>
                <w:sz w:val="28"/>
                <w:szCs w:val="28"/>
              </w:rPr>
            </w:pPr>
          </w:p>
        </w:tc>
        <w:tc>
          <w:tcPr>
            <w:tcW w:w="1052" w:type="dxa"/>
            <w:vAlign w:val="center"/>
          </w:tcPr>
          <w:p w:rsidR="002149C5" w:rsidRDefault="002149C5" w:rsidP="008D5902">
            <w:pPr>
              <w:spacing w:line="360" w:lineRule="auto"/>
              <w:rPr>
                <w:rFonts w:ascii="宋体" w:hAnsi="宋体"/>
                <w:sz w:val="28"/>
                <w:szCs w:val="28"/>
              </w:rPr>
            </w:pPr>
          </w:p>
        </w:tc>
        <w:tc>
          <w:tcPr>
            <w:tcW w:w="851" w:type="dxa"/>
          </w:tcPr>
          <w:p w:rsidR="002149C5" w:rsidRDefault="002149C5" w:rsidP="008D5902">
            <w:pPr>
              <w:widowControl/>
              <w:spacing w:line="360" w:lineRule="auto"/>
              <w:rPr>
                <w:rFonts w:ascii="宋体" w:hAnsi="宋体"/>
                <w:sz w:val="28"/>
                <w:szCs w:val="28"/>
              </w:rPr>
            </w:pPr>
          </w:p>
        </w:tc>
        <w:tc>
          <w:tcPr>
            <w:tcW w:w="1276" w:type="dxa"/>
            <w:vAlign w:val="center"/>
          </w:tcPr>
          <w:p w:rsidR="002149C5" w:rsidRDefault="002149C5" w:rsidP="008D5902">
            <w:pPr>
              <w:widowControl/>
              <w:spacing w:line="360" w:lineRule="auto"/>
              <w:rPr>
                <w:rFonts w:ascii="宋体" w:hAnsi="宋体"/>
                <w:sz w:val="28"/>
                <w:szCs w:val="28"/>
              </w:rPr>
            </w:pPr>
          </w:p>
        </w:tc>
      </w:tr>
      <w:tr w:rsidR="002149C5" w:rsidTr="002149C5">
        <w:tc>
          <w:tcPr>
            <w:tcW w:w="563" w:type="dxa"/>
            <w:vAlign w:val="center"/>
          </w:tcPr>
          <w:p w:rsidR="002149C5" w:rsidRDefault="002149C5" w:rsidP="008D5902">
            <w:pPr>
              <w:spacing w:line="360" w:lineRule="auto"/>
              <w:rPr>
                <w:rFonts w:ascii="宋体" w:hAnsi="宋体"/>
                <w:sz w:val="24"/>
                <w:szCs w:val="24"/>
              </w:rPr>
            </w:pPr>
          </w:p>
        </w:tc>
        <w:tc>
          <w:tcPr>
            <w:tcW w:w="1788" w:type="dxa"/>
            <w:vAlign w:val="center"/>
          </w:tcPr>
          <w:p w:rsidR="002149C5" w:rsidRDefault="002149C5" w:rsidP="008D5902">
            <w:pPr>
              <w:spacing w:line="360" w:lineRule="auto"/>
              <w:rPr>
                <w:rFonts w:ascii="宋体" w:hAnsi="宋体"/>
                <w:sz w:val="28"/>
                <w:szCs w:val="28"/>
              </w:rPr>
            </w:pPr>
          </w:p>
        </w:tc>
        <w:tc>
          <w:tcPr>
            <w:tcW w:w="1510" w:type="dxa"/>
            <w:vAlign w:val="center"/>
          </w:tcPr>
          <w:p w:rsidR="002149C5" w:rsidRDefault="002149C5" w:rsidP="008D5902">
            <w:pPr>
              <w:spacing w:line="360" w:lineRule="auto"/>
              <w:rPr>
                <w:rFonts w:ascii="宋体" w:hAnsi="宋体"/>
                <w:sz w:val="28"/>
                <w:szCs w:val="28"/>
              </w:rPr>
            </w:pPr>
          </w:p>
        </w:tc>
        <w:tc>
          <w:tcPr>
            <w:tcW w:w="698" w:type="dxa"/>
            <w:vAlign w:val="center"/>
          </w:tcPr>
          <w:p w:rsidR="002149C5" w:rsidRDefault="002149C5" w:rsidP="008D5902">
            <w:pPr>
              <w:spacing w:line="360" w:lineRule="auto"/>
              <w:rPr>
                <w:rFonts w:ascii="宋体" w:hAnsi="宋体"/>
                <w:sz w:val="28"/>
                <w:szCs w:val="28"/>
              </w:rPr>
            </w:pPr>
          </w:p>
        </w:tc>
        <w:tc>
          <w:tcPr>
            <w:tcW w:w="1254" w:type="dxa"/>
            <w:vAlign w:val="center"/>
          </w:tcPr>
          <w:p w:rsidR="002149C5" w:rsidRDefault="002149C5" w:rsidP="008D5902">
            <w:pPr>
              <w:spacing w:line="360" w:lineRule="auto"/>
              <w:rPr>
                <w:rFonts w:ascii="宋体" w:hAnsi="宋体"/>
                <w:sz w:val="28"/>
                <w:szCs w:val="28"/>
              </w:rPr>
            </w:pPr>
          </w:p>
        </w:tc>
        <w:tc>
          <w:tcPr>
            <w:tcW w:w="1052" w:type="dxa"/>
            <w:vAlign w:val="center"/>
          </w:tcPr>
          <w:p w:rsidR="002149C5" w:rsidRDefault="002149C5" w:rsidP="008D5902">
            <w:pPr>
              <w:spacing w:line="360" w:lineRule="auto"/>
              <w:rPr>
                <w:rFonts w:ascii="宋体" w:hAnsi="宋体"/>
                <w:sz w:val="28"/>
                <w:szCs w:val="28"/>
              </w:rPr>
            </w:pPr>
          </w:p>
        </w:tc>
        <w:tc>
          <w:tcPr>
            <w:tcW w:w="851" w:type="dxa"/>
          </w:tcPr>
          <w:p w:rsidR="002149C5" w:rsidRDefault="002149C5" w:rsidP="008D5902">
            <w:pPr>
              <w:widowControl/>
              <w:spacing w:line="360" w:lineRule="auto"/>
              <w:rPr>
                <w:rFonts w:ascii="宋体" w:hAnsi="宋体"/>
                <w:sz w:val="28"/>
                <w:szCs w:val="28"/>
              </w:rPr>
            </w:pPr>
          </w:p>
        </w:tc>
        <w:tc>
          <w:tcPr>
            <w:tcW w:w="1276" w:type="dxa"/>
            <w:vAlign w:val="center"/>
          </w:tcPr>
          <w:p w:rsidR="002149C5" w:rsidRDefault="002149C5" w:rsidP="008D5902">
            <w:pPr>
              <w:widowControl/>
              <w:spacing w:line="360" w:lineRule="auto"/>
              <w:rPr>
                <w:rFonts w:ascii="宋体" w:hAnsi="宋体"/>
                <w:sz w:val="28"/>
                <w:szCs w:val="28"/>
              </w:rPr>
            </w:pPr>
          </w:p>
        </w:tc>
      </w:tr>
      <w:tr w:rsidR="002149C5" w:rsidTr="002149C5">
        <w:tc>
          <w:tcPr>
            <w:tcW w:w="563" w:type="dxa"/>
            <w:vAlign w:val="center"/>
          </w:tcPr>
          <w:p w:rsidR="002149C5" w:rsidRDefault="002149C5" w:rsidP="008D5902">
            <w:pPr>
              <w:spacing w:line="360" w:lineRule="auto"/>
              <w:rPr>
                <w:rFonts w:ascii="宋体" w:hAnsi="宋体"/>
                <w:sz w:val="24"/>
                <w:szCs w:val="24"/>
              </w:rPr>
            </w:pPr>
          </w:p>
        </w:tc>
        <w:tc>
          <w:tcPr>
            <w:tcW w:w="1788" w:type="dxa"/>
            <w:vAlign w:val="center"/>
          </w:tcPr>
          <w:p w:rsidR="002149C5" w:rsidRDefault="002149C5" w:rsidP="008D5902">
            <w:pPr>
              <w:spacing w:line="360" w:lineRule="auto"/>
              <w:rPr>
                <w:rFonts w:ascii="宋体" w:hAnsi="宋体"/>
                <w:sz w:val="28"/>
                <w:szCs w:val="28"/>
              </w:rPr>
            </w:pPr>
          </w:p>
        </w:tc>
        <w:tc>
          <w:tcPr>
            <w:tcW w:w="1510" w:type="dxa"/>
            <w:vAlign w:val="center"/>
          </w:tcPr>
          <w:p w:rsidR="002149C5" w:rsidRDefault="002149C5" w:rsidP="008D5902">
            <w:pPr>
              <w:spacing w:line="360" w:lineRule="auto"/>
              <w:rPr>
                <w:rFonts w:ascii="宋体" w:hAnsi="宋体"/>
                <w:sz w:val="28"/>
                <w:szCs w:val="28"/>
              </w:rPr>
            </w:pPr>
          </w:p>
        </w:tc>
        <w:tc>
          <w:tcPr>
            <w:tcW w:w="698" w:type="dxa"/>
            <w:vAlign w:val="center"/>
          </w:tcPr>
          <w:p w:rsidR="002149C5" w:rsidRDefault="002149C5" w:rsidP="008D5902">
            <w:pPr>
              <w:spacing w:line="360" w:lineRule="auto"/>
              <w:rPr>
                <w:rFonts w:ascii="宋体" w:hAnsi="宋体"/>
                <w:sz w:val="28"/>
                <w:szCs w:val="28"/>
              </w:rPr>
            </w:pPr>
          </w:p>
        </w:tc>
        <w:tc>
          <w:tcPr>
            <w:tcW w:w="1254" w:type="dxa"/>
            <w:vAlign w:val="center"/>
          </w:tcPr>
          <w:p w:rsidR="002149C5" w:rsidRDefault="002149C5" w:rsidP="008D5902">
            <w:pPr>
              <w:spacing w:line="360" w:lineRule="auto"/>
              <w:rPr>
                <w:rFonts w:ascii="宋体" w:hAnsi="宋体"/>
                <w:sz w:val="28"/>
                <w:szCs w:val="28"/>
              </w:rPr>
            </w:pPr>
            <w:r>
              <w:rPr>
                <w:rFonts w:ascii="宋体" w:hAnsi="宋体" w:hint="eastAsia"/>
                <w:sz w:val="28"/>
                <w:szCs w:val="28"/>
              </w:rPr>
              <w:t>总价：</w:t>
            </w:r>
          </w:p>
        </w:tc>
        <w:tc>
          <w:tcPr>
            <w:tcW w:w="1052" w:type="dxa"/>
            <w:vAlign w:val="center"/>
          </w:tcPr>
          <w:p w:rsidR="002149C5" w:rsidRDefault="002149C5" w:rsidP="008D5902">
            <w:pPr>
              <w:spacing w:line="360" w:lineRule="auto"/>
              <w:rPr>
                <w:rFonts w:ascii="宋体" w:hAnsi="宋体"/>
                <w:sz w:val="28"/>
                <w:szCs w:val="28"/>
              </w:rPr>
            </w:pPr>
          </w:p>
        </w:tc>
        <w:tc>
          <w:tcPr>
            <w:tcW w:w="851" w:type="dxa"/>
          </w:tcPr>
          <w:p w:rsidR="002149C5" w:rsidRDefault="002149C5" w:rsidP="008D5902">
            <w:pPr>
              <w:widowControl/>
              <w:spacing w:line="360" w:lineRule="auto"/>
              <w:rPr>
                <w:rFonts w:ascii="宋体" w:hAnsi="宋体"/>
                <w:sz w:val="28"/>
                <w:szCs w:val="28"/>
              </w:rPr>
            </w:pPr>
          </w:p>
        </w:tc>
        <w:tc>
          <w:tcPr>
            <w:tcW w:w="1276" w:type="dxa"/>
            <w:vAlign w:val="center"/>
          </w:tcPr>
          <w:p w:rsidR="002149C5" w:rsidRDefault="002149C5" w:rsidP="008D5902">
            <w:pPr>
              <w:widowControl/>
              <w:spacing w:line="360" w:lineRule="auto"/>
              <w:rPr>
                <w:rFonts w:ascii="宋体" w:hAnsi="宋体"/>
                <w:sz w:val="28"/>
                <w:szCs w:val="28"/>
              </w:rPr>
            </w:pPr>
          </w:p>
        </w:tc>
      </w:tr>
    </w:tbl>
    <w:p w:rsidR="00F153EC" w:rsidRDefault="00F153EC" w:rsidP="00F153EC">
      <w:pPr>
        <w:spacing w:line="360" w:lineRule="auto"/>
        <w:ind w:firstLineChars="100" w:firstLine="281"/>
        <w:rPr>
          <w:rFonts w:ascii="宋体" w:hAnsi="宋体"/>
          <w:b/>
          <w:sz w:val="28"/>
          <w:szCs w:val="28"/>
        </w:rPr>
      </w:pPr>
    </w:p>
    <w:p w:rsidR="00F153EC" w:rsidRDefault="00F153EC" w:rsidP="00F153EC">
      <w:pPr>
        <w:spacing w:line="360" w:lineRule="auto"/>
        <w:ind w:firstLineChars="100" w:firstLine="281"/>
        <w:rPr>
          <w:rFonts w:ascii="宋体" w:hAnsi="宋体"/>
          <w:b/>
          <w:sz w:val="28"/>
          <w:szCs w:val="28"/>
        </w:rPr>
      </w:pPr>
      <w:r>
        <w:rPr>
          <w:rFonts w:ascii="宋体" w:hAnsi="宋体"/>
          <w:b/>
          <w:sz w:val="28"/>
          <w:szCs w:val="28"/>
        </w:rPr>
        <w:t>最终成交价：</w:t>
      </w:r>
      <w:r>
        <w:rPr>
          <w:rFonts w:ascii="宋体" w:hAnsi="宋体" w:hint="eastAsia"/>
          <w:b/>
          <w:sz w:val="28"/>
          <w:szCs w:val="28"/>
          <w:u w:val="single"/>
        </w:rPr>
        <w:t xml:space="preserve">                </w:t>
      </w:r>
      <w:r>
        <w:rPr>
          <w:rFonts w:ascii="宋体" w:hAnsi="宋体" w:hint="eastAsia"/>
          <w:b/>
          <w:sz w:val="28"/>
          <w:szCs w:val="28"/>
        </w:rPr>
        <w:t>（此项由供应商论证会现场填写）</w:t>
      </w:r>
    </w:p>
    <w:p w:rsidR="00F153EC" w:rsidRDefault="00F153EC" w:rsidP="00F153EC">
      <w:pPr>
        <w:adjustRightInd w:val="0"/>
        <w:snapToGrid w:val="0"/>
        <w:spacing w:line="360" w:lineRule="auto"/>
        <w:jc w:val="center"/>
        <w:rPr>
          <w:rFonts w:ascii="宋体" w:hAnsi="宋体"/>
          <w:b/>
          <w:sz w:val="28"/>
          <w:szCs w:val="28"/>
        </w:rPr>
      </w:pPr>
    </w:p>
    <w:p w:rsidR="008E11B1" w:rsidRPr="004B371E" w:rsidRDefault="008E11B1" w:rsidP="008E11B1">
      <w:pPr>
        <w:spacing w:line="360" w:lineRule="auto"/>
        <w:rPr>
          <w:rFonts w:ascii="宋体" w:eastAsia="宋体" w:hAnsi="宋体"/>
          <w:sz w:val="24"/>
          <w:szCs w:val="24"/>
        </w:rPr>
      </w:pPr>
      <w:r>
        <w:rPr>
          <w:rFonts w:ascii="宋体" w:eastAsia="宋体" w:hAnsi="宋体" w:hint="eastAsia"/>
          <w:sz w:val="24"/>
          <w:szCs w:val="24"/>
        </w:rPr>
        <w:t>以上材料</w:t>
      </w:r>
      <w:r w:rsidRPr="002178A1">
        <w:rPr>
          <w:rFonts w:ascii="宋体" w:eastAsia="宋体" w:hAnsi="宋体" w:hint="eastAsia"/>
          <w:sz w:val="24"/>
          <w:szCs w:val="24"/>
        </w:rPr>
        <w:t>均需按要求</w:t>
      </w:r>
      <w:r>
        <w:rPr>
          <w:rFonts w:ascii="宋体" w:eastAsia="宋体" w:hAnsi="宋体" w:hint="eastAsia"/>
          <w:sz w:val="24"/>
          <w:szCs w:val="24"/>
        </w:rPr>
        <w:t>每页</w:t>
      </w:r>
      <w:r w:rsidRPr="002178A1">
        <w:rPr>
          <w:rFonts w:ascii="宋体" w:eastAsia="宋体" w:hAnsi="宋体" w:hint="eastAsia"/>
          <w:sz w:val="24"/>
          <w:szCs w:val="24"/>
        </w:rPr>
        <w:t>加盖公章</w:t>
      </w:r>
      <w:r>
        <w:rPr>
          <w:rFonts w:ascii="宋体" w:eastAsia="宋体" w:hAnsi="宋体" w:hint="eastAsia"/>
          <w:sz w:val="24"/>
          <w:szCs w:val="24"/>
        </w:rPr>
        <w:t>。</w:t>
      </w:r>
    </w:p>
    <w:p w:rsidR="00EE3B4D" w:rsidRDefault="00EE3B4D" w:rsidP="00EE3B4D">
      <w:pPr>
        <w:spacing w:line="360" w:lineRule="auto"/>
        <w:rPr>
          <w:rFonts w:ascii="宋体" w:eastAsia="宋体" w:hAnsi="宋体"/>
          <w:sz w:val="24"/>
          <w:szCs w:val="24"/>
        </w:rPr>
      </w:pPr>
    </w:p>
    <w:p w:rsidR="00EE3B4D" w:rsidRDefault="00EE3B4D" w:rsidP="00EE3B4D">
      <w:pPr>
        <w:spacing w:line="360" w:lineRule="auto"/>
        <w:rPr>
          <w:rFonts w:ascii="宋体" w:eastAsia="宋体" w:hAnsi="宋体"/>
          <w:sz w:val="24"/>
          <w:szCs w:val="24"/>
        </w:rPr>
      </w:pPr>
    </w:p>
    <w:p w:rsidR="00EE3B4D" w:rsidRDefault="00EE3B4D" w:rsidP="00EE3B4D">
      <w:pPr>
        <w:spacing w:line="360" w:lineRule="auto"/>
        <w:rPr>
          <w:rFonts w:ascii="宋体" w:eastAsia="宋体" w:hAnsi="宋体"/>
          <w:sz w:val="24"/>
          <w:szCs w:val="24"/>
        </w:rPr>
      </w:pPr>
    </w:p>
    <w:p w:rsidR="00EE3B4D" w:rsidRDefault="00EE3B4D" w:rsidP="00EE3B4D">
      <w:pPr>
        <w:spacing w:line="360" w:lineRule="auto"/>
        <w:rPr>
          <w:rFonts w:ascii="宋体" w:eastAsia="宋体" w:hAnsi="宋体"/>
          <w:sz w:val="24"/>
          <w:szCs w:val="24"/>
        </w:rPr>
      </w:pPr>
    </w:p>
    <w:p w:rsidR="00EE3B4D" w:rsidRDefault="00EE3B4D" w:rsidP="00EE3B4D">
      <w:pPr>
        <w:spacing w:line="360" w:lineRule="auto"/>
        <w:rPr>
          <w:rFonts w:ascii="宋体" w:eastAsia="宋体" w:hAnsi="宋体"/>
          <w:sz w:val="24"/>
          <w:szCs w:val="24"/>
        </w:rPr>
      </w:pPr>
    </w:p>
    <w:p w:rsidR="00EE3B4D" w:rsidRDefault="00EE3B4D" w:rsidP="00EE3B4D">
      <w:pPr>
        <w:spacing w:line="360" w:lineRule="auto"/>
        <w:rPr>
          <w:rFonts w:ascii="宋体" w:eastAsia="宋体" w:hAnsi="宋体"/>
          <w:sz w:val="24"/>
          <w:szCs w:val="24"/>
        </w:rPr>
      </w:pPr>
    </w:p>
    <w:p w:rsidR="00EE3B4D" w:rsidRDefault="00EE3B4D" w:rsidP="00EE3B4D">
      <w:pPr>
        <w:spacing w:line="360" w:lineRule="auto"/>
        <w:rPr>
          <w:rFonts w:ascii="宋体" w:eastAsia="宋体" w:hAnsi="宋体"/>
          <w:sz w:val="24"/>
          <w:szCs w:val="24"/>
        </w:rPr>
      </w:pPr>
    </w:p>
    <w:p w:rsidR="00EE3B4D" w:rsidRDefault="00EE3B4D" w:rsidP="00EE3B4D">
      <w:pPr>
        <w:spacing w:line="360" w:lineRule="auto"/>
        <w:rPr>
          <w:rFonts w:ascii="宋体" w:eastAsia="宋体" w:hAnsi="宋体"/>
          <w:sz w:val="24"/>
          <w:szCs w:val="24"/>
        </w:rPr>
      </w:pPr>
    </w:p>
    <w:p w:rsidR="00EE3B4D" w:rsidRDefault="00EE3B4D" w:rsidP="00EE3B4D">
      <w:pPr>
        <w:spacing w:line="360" w:lineRule="auto"/>
        <w:rPr>
          <w:rFonts w:ascii="宋体" w:eastAsia="宋体" w:hAnsi="宋体"/>
          <w:sz w:val="24"/>
          <w:szCs w:val="24"/>
        </w:rPr>
      </w:pPr>
    </w:p>
    <w:p w:rsidR="00EE3B4D" w:rsidRDefault="00EE3B4D" w:rsidP="00EE3B4D">
      <w:pPr>
        <w:spacing w:line="360" w:lineRule="auto"/>
        <w:rPr>
          <w:rFonts w:ascii="宋体" w:eastAsia="宋体" w:hAnsi="宋体"/>
          <w:sz w:val="24"/>
          <w:szCs w:val="24"/>
        </w:rPr>
      </w:pPr>
    </w:p>
    <w:p w:rsidR="00EE3B4D" w:rsidRDefault="00EE3B4D" w:rsidP="00F153EC">
      <w:pPr>
        <w:spacing w:line="360" w:lineRule="auto"/>
        <w:ind w:firstLineChars="1950" w:firstLine="4680"/>
        <w:rPr>
          <w:rFonts w:ascii="宋体" w:eastAsia="宋体" w:hAnsi="宋体"/>
          <w:sz w:val="24"/>
          <w:szCs w:val="24"/>
        </w:rPr>
      </w:pPr>
    </w:p>
    <w:p w:rsidR="008E11B1" w:rsidRDefault="008E11B1" w:rsidP="00F153EC">
      <w:pPr>
        <w:spacing w:line="360" w:lineRule="auto"/>
        <w:ind w:firstLineChars="1950" w:firstLine="4680"/>
        <w:rPr>
          <w:rFonts w:ascii="宋体" w:eastAsia="宋体" w:hAnsi="宋体"/>
          <w:sz w:val="24"/>
          <w:szCs w:val="24"/>
        </w:rPr>
      </w:pPr>
      <w:r w:rsidRPr="002178A1">
        <w:rPr>
          <w:rFonts w:ascii="宋体" w:eastAsia="宋体" w:hAnsi="宋体" w:hint="eastAsia"/>
          <w:sz w:val="24"/>
          <w:szCs w:val="24"/>
        </w:rPr>
        <w:t xml:space="preserve">           </w:t>
      </w:r>
    </w:p>
    <w:p w:rsidR="008E11B1" w:rsidRDefault="008E11B1" w:rsidP="008E11B1">
      <w:pPr>
        <w:spacing w:line="360" w:lineRule="auto"/>
        <w:rPr>
          <w:rFonts w:ascii="宋体" w:eastAsia="宋体" w:hAnsi="宋体"/>
          <w:sz w:val="24"/>
          <w:szCs w:val="24"/>
        </w:rPr>
      </w:pPr>
      <w:r>
        <w:rPr>
          <w:rFonts w:ascii="宋体" w:eastAsia="宋体" w:hAnsi="宋体" w:hint="eastAsia"/>
          <w:sz w:val="24"/>
          <w:szCs w:val="24"/>
        </w:rPr>
        <w:lastRenderedPageBreak/>
        <w:t>附件</w:t>
      </w:r>
      <w:r w:rsidR="00F153EC">
        <w:rPr>
          <w:rFonts w:ascii="宋体" w:eastAsia="宋体" w:hAnsi="宋体" w:hint="eastAsia"/>
          <w:sz w:val="24"/>
          <w:szCs w:val="24"/>
        </w:rPr>
        <w:t>二</w:t>
      </w:r>
    </w:p>
    <w:p w:rsidR="008E11B1" w:rsidRPr="00A96518" w:rsidRDefault="008E11B1" w:rsidP="008E11B1">
      <w:pPr>
        <w:jc w:val="center"/>
        <w:rPr>
          <w:rFonts w:ascii="方正大黑简体" w:eastAsia="方正大黑简体" w:hAnsi="黑体" w:cs="Arial"/>
          <w:bCs/>
          <w:sz w:val="32"/>
          <w:szCs w:val="36"/>
        </w:rPr>
      </w:pPr>
      <w:r w:rsidRPr="00A96518">
        <w:rPr>
          <w:rFonts w:ascii="方正大黑简体" w:eastAsia="方正大黑简体" w:hAnsi="黑体" w:cs="Arial" w:hint="eastAsia"/>
          <w:bCs/>
          <w:sz w:val="36"/>
          <w:szCs w:val="36"/>
        </w:rPr>
        <w:t>北京大学第一医院采购及招投标</w:t>
      </w:r>
    </w:p>
    <w:p w:rsidR="008E11B1" w:rsidRPr="00A96518" w:rsidRDefault="008E11B1" w:rsidP="008E11B1">
      <w:pPr>
        <w:spacing w:line="360" w:lineRule="auto"/>
        <w:jc w:val="center"/>
        <w:rPr>
          <w:rFonts w:ascii="方正大黑简体" w:eastAsia="方正大黑简体" w:hAnsi="黑体" w:cs="Arial"/>
          <w:b/>
          <w:bCs/>
          <w:sz w:val="44"/>
          <w:szCs w:val="52"/>
        </w:rPr>
      </w:pPr>
      <w:r w:rsidRPr="00A96518">
        <w:rPr>
          <w:rFonts w:ascii="方正大黑简体" w:eastAsia="方正大黑简体" w:hAnsi="黑体" w:cs="Arial" w:hint="eastAsia"/>
          <w:bCs/>
          <w:sz w:val="44"/>
          <w:szCs w:val="52"/>
        </w:rPr>
        <w:t>廉洁协议书</w:t>
      </w:r>
    </w:p>
    <w:p w:rsidR="008E11B1" w:rsidRDefault="008E11B1" w:rsidP="008E11B1">
      <w:pPr>
        <w:spacing w:line="400" w:lineRule="exact"/>
        <w:rPr>
          <w:rFonts w:ascii="Arial" w:hAnsi="Arial" w:cs="Arial"/>
          <w:sz w:val="24"/>
        </w:rPr>
      </w:pPr>
    </w:p>
    <w:p w:rsidR="008E11B1" w:rsidRPr="004400C1" w:rsidRDefault="008E11B1" w:rsidP="008E11B1">
      <w:pPr>
        <w:spacing w:line="400" w:lineRule="exact"/>
        <w:jc w:val="left"/>
        <w:rPr>
          <w:sz w:val="22"/>
          <w:szCs w:val="28"/>
        </w:rPr>
      </w:pPr>
      <w:r w:rsidRPr="004400C1">
        <w:rPr>
          <w:rFonts w:hint="eastAsia"/>
          <w:sz w:val="22"/>
          <w:szCs w:val="28"/>
        </w:rPr>
        <w:t>项目名称：</w:t>
      </w:r>
      <w:r w:rsidRPr="00720711">
        <w:rPr>
          <w:rFonts w:hint="eastAsia"/>
          <w:sz w:val="22"/>
          <w:szCs w:val="28"/>
          <w:u w:val="single"/>
        </w:rPr>
        <w:t xml:space="preserve">                                                     </w:t>
      </w:r>
      <w:r>
        <w:rPr>
          <w:rFonts w:hint="eastAsia"/>
          <w:sz w:val="22"/>
          <w:szCs w:val="28"/>
          <w:u w:val="single"/>
        </w:rPr>
        <w:t xml:space="preserve">    </w:t>
      </w:r>
      <w:r w:rsidRPr="00720711">
        <w:rPr>
          <w:rFonts w:hint="eastAsia"/>
          <w:sz w:val="22"/>
          <w:szCs w:val="28"/>
          <w:u w:val="single"/>
        </w:rPr>
        <w:t xml:space="preserve">  </w:t>
      </w:r>
    </w:p>
    <w:p w:rsidR="008E11B1" w:rsidRPr="004400C1" w:rsidRDefault="008E11B1" w:rsidP="008E11B1">
      <w:pPr>
        <w:spacing w:line="400" w:lineRule="exact"/>
        <w:jc w:val="left"/>
        <w:rPr>
          <w:sz w:val="22"/>
          <w:szCs w:val="28"/>
        </w:rPr>
      </w:pPr>
      <w:r w:rsidRPr="004400C1">
        <w:rPr>
          <w:rFonts w:hint="eastAsia"/>
          <w:sz w:val="22"/>
          <w:szCs w:val="28"/>
        </w:rPr>
        <w:t>医院招标投标办公室（甲方）：</w:t>
      </w:r>
      <w:r w:rsidRPr="00720711">
        <w:rPr>
          <w:rFonts w:hint="eastAsia"/>
          <w:sz w:val="22"/>
          <w:szCs w:val="28"/>
          <w:u w:val="single"/>
        </w:rPr>
        <w:t xml:space="preserve">          </w:t>
      </w:r>
      <w:r>
        <w:rPr>
          <w:rFonts w:hint="eastAsia"/>
          <w:sz w:val="22"/>
          <w:szCs w:val="28"/>
          <w:u w:val="single"/>
        </w:rPr>
        <w:t xml:space="preserve"> </w:t>
      </w:r>
      <w:r w:rsidRPr="00720711">
        <w:rPr>
          <w:rFonts w:hint="eastAsia"/>
          <w:sz w:val="22"/>
          <w:szCs w:val="28"/>
          <w:u w:val="single"/>
        </w:rPr>
        <w:t>北京大学第一医院</w:t>
      </w:r>
      <w:r w:rsidRPr="00720711">
        <w:rPr>
          <w:rFonts w:hint="eastAsia"/>
          <w:sz w:val="22"/>
          <w:szCs w:val="28"/>
          <w:u w:val="single"/>
        </w:rPr>
        <w:t xml:space="preserve">       </w:t>
      </w:r>
      <w:r>
        <w:rPr>
          <w:rFonts w:hint="eastAsia"/>
          <w:sz w:val="22"/>
          <w:szCs w:val="28"/>
          <w:u w:val="single"/>
        </w:rPr>
        <w:t xml:space="preserve">   </w:t>
      </w:r>
      <w:r w:rsidRPr="00720711">
        <w:rPr>
          <w:rFonts w:hint="eastAsia"/>
          <w:sz w:val="22"/>
          <w:szCs w:val="28"/>
          <w:u w:val="single"/>
        </w:rPr>
        <w:t xml:space="preserve">     </w:t>
      </w:r>
    </w:p>
    <w:p w:rsidR="008E11B1" w:rsidRPr="004400C1" w:rsidRDefault="008E11B1" w:rsidP="008E11B1">
      <w:pPr>
        <w:spacing w:line="400" w:lineRule="exact"/>
        <w:jc w:val="left"/>
        <w:rPr>
          <w:sz w:val="22"/>
          <w:szCs w:val="28"/>
        </w:rPr>
      </w:pPr>
      <w:r w:rsidRPr="004400C1">
        <w:rPr>
          <w:rFonts w:hint="eastAsia"/>
          <w:sz w:val="22"/>
          <w:szCs w:val="28"/>
        </w:rPr>
        <w:t>投标供应商</w:t>
      </w:r>
      <w:r w:rsidRPr="004400C1">
        <w:rPr>
          <w:sz w:val="22"/>
          <w:szCs w:val="28"/>
        </w:rPr>
        <w:t>（乙方）：</w:t>
      </w:r>
      <w:r w:rsidRPr="00720711">
        <w:rPr>
          <w:rFonts w:hint="eastAsia"/>
          <w:sz w:val="22"/>
          <w:szCs w:val="28"/>
          <w:u w:val="single"/>
        </w:rPr>
        <w:t xml:space="preserve">                            </w:t>
      </w:r>
      <w:r>
        <w:rPr>
          <w:rFonts w:hint="eastAsia"/>
          <w:sz w:val="22"/>
          <w:szCs w:val="28"/>
          <w:u w:val="single"/>
        </w:rPr>
        <w:t xml:space="preserve">                      </w:t>
      </w:r>
    </w:p>
    <w:p w:rsidR="008E11B1" w:rsidRPr="004400C1" w:rsidRDefault="008E11B1" w:rsidP="008E11B1">
      <w:pPr>
        <w:spacing w:line="400" w:lineRule="exact"/>
        <w:ind w:firstLineChars="200" w:firstLine="440"/>
        <w:rPr>
          <w:sz w:val="22"/>
          <w:szCs w:val="28"/>
        </w:rPr>
      </w:pPr>
    </w:p>
    <w:p w:rsidR="008E11B1" w:rsidRPr="004400C1" w:rsidRDefault="008E11B1" w:rsidP="008E11B1">
      <w:pPr>
        <w:spacing w:line="400" w:lineRule="exact"/>
        <w:ind w:firstLineChars="200" w:firstLine="440"/>
        <w:rPr>
          <w:sz w:val="22"/>
          <w:szCs w:val="28"/>
        </w:rPr>
      </w:pPr>
      <w:r w:rsidRPr="004400C1">
        <w:rPr>
          <w:sz w:val="22"/>
          <w:szCs w:val="28"/>
        </w:rPr>
        <w:t>为加强</w:t>
      </w:r>
      <w:r w:rsidRPr="004400C1">
        <w:rPr>
          <w:rFonts w:hint="eastAsia"/>
          <w:sz w:val="22"/>
          <w:szCs w:val="28"/>
        </w:rPr>
        <w:t>医院</w:t>
      </w:r>
      <w:r w:rsidRPr="004400C1">
        <w:rPr>
          <w:sz w:val="22"/>
          <w:szCs w:val="28"/>
        </w:rPr>
        <w:t>廉政建设，规范</w:t>
      </w:r>
      <w:r w:rsidRPr="004400C1">
        <w:rPr>
          <w:rFonts w:hint="eastAsia"/>
          <w:sz w:val="22"/>
          <w:szCs w:val="28"/>
        </w:rPr>
        <w:t>采购及招投标的</w:t>
      </w:r>
      <w:r w:rsidRPr="004400C1">
        <w:rPr>
          <w:sz w:val="22"/>
          <w:szCs w:val="28"/>
        </w:rPr>
        <w:t>各项活动，</w:t>
      </w:r>
      <w:r w:rsidRPr="004400C1">
        <w:rPr>
          <w:rFonts w:hint="eastAsia"/>
          <w:sz w:val="22"/>
          <w:szCs w:val="28"/>
        </w:rPr>
        <w:t>保证采购及招投标活动的公开、公平、公正，</w:t>
      </w:r>
      <w:r w:rsidRPr="004400C1">
        <w:rPr>
          <w:sz w:val="22"/>
          <w:szCs w:val="28"/>
        </w:rPr>
        <w:t>防止违法违纪行为</w:t>
      </w:r>
      <w:r w:rsidRPr="004400C1">
        <w:rPr>
          <w:rFonts w:hint="eastAsia"/>
          <w:sz w:val="22"/>
          <w:szCs w:val="28"/>
        </w:rPr>
        <w:t>发生</w:t>
      </w:r>
      <w:r w:rsidRPr="004400C1">
        <w:rPr>
          <w:sz w:val="22"/>
          <w:szCs w:val="28"/>
        </w:rPr>
        <w:t>，保护国家、</w:t>
      </w:r>
      <w:r w:rsidRPr="004400C1">
        <w:rPr>
          <w:rFonts w:hint="eastAsia"/>
          <w:sz w:val="22"/>
          <w:szCs w:val="28"/>
        </w:rPr>
        <w:t>医院</w:t>
      </w:r>
      <w:r w:rsidRPr="004400C1">
        <w:rPr>
          <w:sz w:val="22"/>
          <w:szCs w:val="28"/>
        </w:rPr>
        <w:t>和当事人的合法权益，</w:t>
      </w:r>
      <w:r w:rsidRPr="004400C1">
        <w:rPr>
          <w:rFonts w:hint="eastAsia"/>
          <w:sz w:val="22"/>
          <w:szCs w:val="28"/>
        </w:rPr>
        <w:t>依据国家相关法律法规</w:t>
      </w:r>
      <w:r w:rsidRPr="004400C1">
        <w:rPr>
          <w:sz w:val="22"/>
          <w:szCs w:val="28"/>
        </w:rPr>
        <w:t>，</w:t>
      </w:r>
      <w:r w:rsidRPr="004400C1">
        <w:rPr>
          <w:rFonts w:hint="eastAsia"/>
          <w:sz w:val="22"/>
          <w:szCs w:val="28"/>
        </w:rPr>
        <w:t>经双方约定，达成以下协议</w:t>
      </w:r>
      <w:r w:rsidRPr="004400C1">
        <w:rPr>
          <w:sz w:val="22"/>
          <w:szCs w:val="28"/>
        </w:rPr>
        <w:t>。</w:t>
      </w:r>
    </w:p>
    <w:p w:rsidR="008E11B1" w:rsidRPr="004400C1" w:rsidRDefault="008E11B1" w:rsidP="008E11B1">
      <w:pPr>
        <w:spacing w:line="400" w:lineRule="exact"/>
        <w:ind w:firstLineChars="200" w:firstLine="440"/>
        <w:rPr>
          <w:sz w:val="22"/>
          <w:szCs w:val="28"/>
        </w:rPr>
      </w:pPr>
    </w:p>
    <w:p w:rsidR="008E11B1" w:rsidRPr="004400C1" w:rsidRDefault="008E11B1" w:rsidP="008E11B1">
      <w:pPr>
        <w:numPr>
          <w:ilvl w:val="0"/>
          <w:numId w:val="2"/>
        </w:numPr>
        <w:spacing w:line="400" w:lineRule="exact"/>
        <w:ind w:hanging="1415"/>
        <w:rPr>
          <w:b/>
          <w:sz w:val="22"/>
          <w:szCs w:val="28"/>
        </w:rPr>
      </w:pPr>
      <w:r w:rsidRPr="004400C1">
        <w:rPr>
          <w:rFonts w:hint="eastAsia"/>
          <w:b/>
          <w:sz w:val="22"/>
          <w:szCs w:val="28"/>
        </w:rPr>
        <w:t xml:space="preserve"> </w:t>
      </w:r>
      <w:r w:rsidRPr="004400C1">
        <w:rPr>
          <w:rFonts w:hint="eastAsia"/>
          <w:b/>
          <w:sz w:val="22"/>
          <w:szCs w:val="28"/>
        </w:rPr>
        <w:t>甲</w:t>
      </w:r>
      <w:r w:rsidRPr="004400C1">
        <w:rPr>
          <w:b/>
          <w:sz w:val="22"/>
          <w:szCs w:val="28"/>
        </w:rPr>
        <w:t>方的</w:t>
      </w:r>
      <w:r w:rsidRPr="004400C1">
        <w:rPr>
          <w:rFonts w:hint="eastAsia"/>
          <w:b/>
          <w:sz w:val="22"/>
          <w:szCs w:val="28"/>
        </w:rPr>
        <w:t>承诺</w:t>
      </w:r>
    </w:p>
    <w:p w:rsidR="008E11B1" w:rsidRPr="004400C1" w:rsidRDefault="008E11B1" w:rsidP="008E11B1">
      <w:pPr>
        <w:spacing w:line="400" w:lineRule="exact"/>
        <w:ind w:firstLineChars="257" w:firstLine="565"/>
        <w:rPr>
          <w:sz w:val="22"/>
          <w:szCs w:val="28"/>
        </w:rPr>
      </w:pPr>
      <w:r w:rsidRPr="004400C1">
        <w:rPr>
          <w:rFonts w:hint="eastAsia"/>
          <w:sz w:val="22"/>
          <w:szCs w:val="28"/>
        </w:rPr>
        <w:t>甲</w:t>
      </w:r>
      <w:r w:rsidRPr="004400C1">
        <w:rPr>
          <w:sz w:val="22"/>
          <w:szCs w:val="28"/>
        </w:rPr>
        <w:t>方</w:t>
      </w:r>
      <w:r w:rsidRPr="004400C1">
        <w:rPr>
          <w:rFonts w:hint="eastAsia"/>
          <w:sz w:val="22"/>
          <w:szCs w:val="28"/>
        </w:rPr>
        <w:t>及甲方工作</w:t>
      </w:r>
      <w:r w:rsidRPr="004400C1">
        <w:rPr>
          <w:sz w:val="22"/>
          <w:szCs w:val="28"/>
        </w:rPr>
        <w:t>人员在</w:t>
      </w:r>
      <w:r w:rsidRPr="004400C1">
        <w:rPr>
          <w:rFonts w:hint="eastAsia"/>
          <w:sz w:val="22"/>
          <w:szCs w:val="28"/>
        </w:rPr>
        <w:t>采购及招投标活动</w:t>
      </w:r>
      <w:r w:rsidRPr="004400C1">
        <w:rPr>
          <w:sz w:val="22"/>
          <w:szCs w:val="28"/>
        </w:rPr>
        <w:t>的事前、事中、事后</w:t>
      </w:r>
      <w:r w:rsidRPr="004400C1">
        <w:rPr>
          <w:rFonts w:hint="eastAsia"/>
          <w:sz w:val="22"/>
          <w:szCs w:val="28"/>
        </w:rPr>
        <w:t>以及履行中标合同过程中，</w:t>
      </w:r>
      <w:r w:rsidRPr="004400C1">
        <w:rPr>
          <w:sz w:val="22"/>
          <w:szCs w:val="28"/>
        </w:rPr>
        <w:t>应</w:t>
      </w:r>
      <w:r w:rsidRPr="004400C1">
        <w:rPr>
          <w:rFonts w:hint="eastAsia"/>
          <w:sz w:val="22"/>
          <w:szCs w:val="28"/>
        </w:rPr>
        <w:t>严格</w:t>
      </w:r>
      <w:r w:rsidRPr="004400C1">
        <w:rPr>
          <w:sz w:val="22"/>
          <w:szCs w:val="28"/>
        </w:rPr>
        <w:t>遵守以下</w:t>
      </w:r>
      <w:r w:rsidRPr="004400C1">
        <w:rPr>
          <w:rFonts w:hint="eastAsia"/>
          <w:sz w:val="22"/>
          <w:szCs w:val="28"/>
        </w:rPr>
        <w:t>承诺</w:t>
      </w:r>
      <w:r w:rsidRPr="004400C1">
        <w:rPr>
          <w:sz w:val="22"/>
          <w:szCs w:val="28"/>
        </w:rPr>
        <w:t>：</w:t>
      </w:r>
    </w:p>
    <w:p w:rsidR="008E11B1" w:rsidRPr="004400C1" w:rsidRDefault="008E11B1" w:rsidP="008E11B1">
      <w:pPr>
        <w:spacing w:line="400" w:lineRule="exact"/>
        <w:ind w:firstLineChars="200" w:firstLine="440"/>
        <w:rPr>
          <w:sz w:val="22"/>
          <w:szCs w:val="28"/>
        </w:rPr>
      </w:pPr>
      <w:r w:rsidRPr="004400C1">
        <w:rPr>
          <w:rFonts w:hint="eastAsia"/>
          <w:sz w:val="22"/>
          <w:szCs w:val="28"/>
        </w:rPr>
        <w:t>（一）</w:t>
      </w:r>
      <w:r w:rsidRPr="004400C1">
        <w:rPr>
          <w:sz w:val="22"/>
          <w:szCs w:val="28"/>
        </w:rPr>
        <w:t>严格遵守国家</w:t>
      </w:r>
      <w:r w:rsidRPr="004400C1">
        <w:rPr>
          <w:rFonts w:hint="eastAsia"/>
          <w:sz w:val="22"/>
          <w:szCs w:val="28"/>
        </w:rPr>
        <w:t>、医院等有关采购及招投标活动的</w:t>
      </w:r>
      <w:r w:rsidRPr="004400C1">
        <w:rPr>
          <w:sz w:val="22"/>
          <w:szCs w:val="28"/>
        </w:rPr>
        <w:t>法律、法规</w:t>
      </w:r>
      <w:r w:rsidRPr="004400C1">
        <w:rPr>
          <w:rFonts w:hint="eastAsia"/>
          <w:sz w:val="22"/>
          <w:szCs w:val="28"/>
        </w:rPr>
        <w:t>、制度</w:t>
      </w:r>
      <w:r w:rsidRPr="004400C1">
        <w:rPr>
          <w:sz w:val="22"/>
          <w:szCs w:val="28"/>
        </w:rPr>
        <w:t>，以及廉政建设的各项规定</w:t>
      </w:r>
      <w:r w:rsidRPr="004400C1">
        <w:rPr>
          <w:rFonts w:hint="eastAsia"/>
          <w:sz w:val="22"/>
          <w:szCs w:val="28"/>
        </w:rPr>
        <w:t>。</w:t>
      </w:r>
    </w:p>
    <w:p w:rsidR="008E11B1" w:rsidRPr="004400C1" w:rsidRDefault="008E11B1" w:rsidP="008E11B1">
      <w:pPr>
        <w:spacing w:line="400" w:lineRule="exact"/>
        <w:ind w:firstLineChars="200" w:firstLine="440"/>
        <w:rPr>
          <w:sz w:val="22"/>
          <w:szCs w:val="28"/>
        </w:rPr>
      </w:pPr>
      <w:r w:rsidRPr="004400C1">
        <w:rPr>
          <w:rFonts w:hint="eastAsia"/>
          <w:sz w:val="22"/>
          <w:szCs w:val="28"/>
        </w:rPr>
        <w:t>（二）项目招标投标有关工作人员不得以任何形式向医院介绍投标人，或者其亲属参与相关项目投标。</w:t>
      </w:r>
    </w:p>
    <w:p w:rsidR="008E11B1" w:rsidRPr="004400C1" w:rsidRDefault="008E11B1" w:rsidP="008E11B1">
      <w:pPr>
        <w:spacing w:line="400" w:lineRule="exact"/>
        <w:ind w:firstLineChars="200" w:firstLine="440"/>
        <w:rPr>
          <w:sz w:val="22"/>
          <w:szCs w:val="28"/>
        </w:rPr>
      </w:pPr>
      <w:r w:rsidRPr="004400C1">
        <w:rPr>
          <w:rFonts w:hint="eastAsia"/>
          <w:sz w:val="22"/>
          <w:szCs w:val="28"/>
        </w:rPr>
        <w:t>（三）不收受或变相收受乙方任何形式的馈赠；不以任何形式向乙方索要钱物；不在乙方报销应由甲方及其工作人员个人支付的费用；不参加乙方安排的旅游或高消费娱乐活动；不参加乙方宴请；不要求乙方为工作人员及其亲属经商、工作安排、出国（境）提供方便。</w:t>
      </w:r>
    </w:p>
    <w:p w:rsidR="008E11B1" w:rsidRPr="004400C1" w:rsidRDefault="008E11B1" w:rsidP="008E11B1">
      <w:pPr>
        <w:tabs>
          <w:tab w:val="num" w:pos="1080"/>
        </w:tabs>
        <w:spacing w:line="400" w:lineRule="exact"/>
        <w:ind w:firstLineChars="200" w:firstLine="440"/>
        <w:rPr>
          <w:sz w:val="22"/>
          <w:szCs w:val="28"/>
        </w:rPr>
      </w:pPr>
      <w:r w:rsidRPr="004400C1">
        <w:rPr>
          <w:rFonts w:hint="eastAsia"/>
          <w:sz w:val="22"/>
          <w:szCs w:val="28"/>
        </w:rPr>
        <w:t>（四）采购及招投标期间不单人约见乙方工作人员。</w:t>
      </w:r>
    </w:p>
    <w:p w:rsidR="008E11B1" w:rsidRPr="004400C1" w:rsidRDefault="008E11B1" w:rsidP="008E11B1">
      <w:pPr>
        <w:tabs>
          <w:tab w:val="num" w:pos="1080"/>
        </w:tabs>
        <w:spacing w:line="400" w:lineRule="exact"/>
        <w:ind w:firstLineChars="200" w:firstLine="440"/>
        <w:rPr>
          <w:sz w:val="22"/>
          <w:szCs w:val="28"/>
        </w:rPr>
      </w:pPr>
      <w:r w:rsidRPr="004400C1">
        <w:rPr>
          <w:rFonts w:hint="eastAsia"/>
          <w:sz w:val="22"/>
          <w:szCs w:val="28"/>
        </w:rPr>
        <w:t>（五）不向乙方及任何其他第三方泄露采购及招投标活动中应保密的任何信息及细节问题。</w:t>
      </w:r>
    </w:p>
    <w:p w:rsidR="008E11B1" w:rsidRPr="004400C1" w:rsidRDefault="008E11B1" w:rsidP="008E11B1">
      <w:pPr>
        <w:tabs>
          <w:tab w:val="num" w:pos="1080"/>
        </w:tabs>
        <w:spacing w:line="400" w:lineRule="exact"/>
        <w:ind w:firstLineChars="200" w:firstLine="440"/>
        <w:rPr>
          <w:sz w:val="22"/>
          <w:szCs w:val="28"/>
        </w:rPr>
      </w:pPr>
      <w:r w:rsidRPr="004400C1">
        <w:rPr>
          <w:rFonts w:hint="eastAsia"/>
          <w:sz w:val="22"/>
          <w:szCs w:val="28"/>
        </w:rPr>
        <w:t>（六）须及时将采购及招标结果在医院内网公开，接受全院职工监督。</w:t>
      </w:r>
    </w:p>
    <w:p w:rsidR="008E11B1" w:rsidRPr="004400C1" w:rsidRDefault="008E11B1" w:rsidP="008E11B1">
      <w:pPr>
        <w:tabs>
          <w:tab w:val="num" w:pos="1080"/>
        </w:tabs>
        <w:spacing w:line="400" w:lineRule="exact"/>
        <w:ind w:firstLineChars="200" w:firstLine="440"/>
        <w:rPr>
          <w:sz w:val="22"/>
          <w:szCs w:val="28"/>
        </w:rPr>
      </w:pPr>
    </w:p>
    <w:p w:rsidR="008E11B1" w:rsidRPr="004400C1" w:rsidRDefault="008E11B1" w:rsidP="008E11B1">
      <w:pPr>
        <w:numPr>
          <w:ilvl w:val="0"/>
          <w:numId w:val="2"/>
        </w:numPr>
        <w:spacing w:line="400" w:lineRule="exact"/>
        <w:ind w:hanging="1415"/>
        <w:rPr>
          <w:b/>
          <w:sz w:val="22"/>
          <w:szCs w:val="28"/>
        </w:rPr>
      </w:pPr>
      <w:r w:rsidRPr="004400C1">
        <w:rPr>
          <w:rFonts w:hint="eastAsia"/>
          <w:b/>
          <w:sz w:val="22"/>
          <w:szCs w:val="28"/>
        </w:rPr>
        <w:t xml:space="preserve"> </w:t>
      </w:r>
      <w:r w:rsidRPr="004400C1">
        <w:rPr>
          <w:rFonts w:hint="eastAsia"/>
          <w:b/>
          <w:sz w:val="22"/>
          <w:szCs w:val="28"/>
        </w:rPr>
        <w:t>乙</w:t>
      </w:r>
      <w:r w:rsidRPr="004400C1">
        <w:rPr>
          <w:b/>
          <w:sz w:val="22"/>
          <w:szCs w:val="28"/>
        </w:rPr>
        <w:t>方的</w:t>
      </w:r>
      <w:r w:rsidRPr="004400C1">
        <w:rPr>
          <w:rFonts w:hint="eastAsia"/>
          <w:b/>
          <w:sz w:val="22"/>
          <w:szCs w:val="28"/>
        </w:rPr>
        <w:t>承诺</w:t>
      </w:r>
    </w:p>
    <w:p w:rsidR="008E11B1" w:rsidRPr="004400C1" w:rsidRDefault="008E11B1" w:rsidP="008E11B1">
      <w:pPr>
        <w:spacing w:line="400" w:lineRule="exact"/>
        <w:ind w:firstLineChars="200" w:firstLine="440"/>
        <w:rPr>
          <w:sz w:val="22"/>
          <w:szCs w:val="28"/>
        </w:rPr>
      </w:pPr>
      <w:r w:rsidRPr="004400C1">
        <w:rPr>
          <w:rFonts w:hint="eastAsia"/>
          <w:sz w:val="22"/>
          <w:szCs w:val="28"/>
        </w:rPr>
        <w:t>在投标过程和中标后履行合同过程中，乙方</w:t>
      </w:r>
      <w:r w:rsidRPr="004400C1">
        <w:rPr>
          <w:sz w:val="22"/>
          <w:szCs w:val="28"/>
        </w:rPr>
        <w:t>与</w:t>
      </w:r>
      <w:r w:rsidRPr="004400C1">
        <w:rPr>
          <w:rFonts w:hint="eastAsia"/>
          <w:sz w:val="22"/>
          <w:szCs w:val="28"/>
        </w:rPr>
        <w:t>甲</w:t>
      </w:r>
      <w:r w:rsidRPr="004400C1">
        <w:rPr>
          <w:sz w:val="22"/>
          <w:szCs w:val="28"/>
        </w:rPr>
        <w:t>方</w:t>
      </w:r>
      <w:r w:rsidRPr="004400C1">
        <w:rPr>
          <w:rFonts w:hint="eastAsia"/>
          <w:sz w:val="22"/>
          <w:szCs w:val="28"/>
        </w:rPr>
        <w:t>应</w:t>
      </w:r>
      <w:r w:rsidRPr="004400C1">
        <w:rPr>
          <w:sz w:val="22"/>
          <w:szCs w:val="28"/>
        </w:rPr>
        <w:t>保持正常的业务交往，按照有关法律法规</w:t>
      </w:r>
      <w:r w:rsidRPr="004400C1">
        <w:rPr>
          <w:rFonts w:hint="eastAsia"/>
          <w:sz w:val="22"/>
          <w:szCs w:val="28"/>
        </w:rPr>
        <w:t>、</w:t>
      </w:r>
      <w:r w:rsidRPr="004400C1">
        <w:rPr>
          <w:sz w:val="22"/>
          <w:szCs w:val="28"/>
        </w:rPr>
        <w:t>程序</w:t>
      </w:r>
      <w:r w:rsidRPr="004400C1">
        <w:rPr>
          <w:rFonts w:hint="eastAsia"/>
          <w:sz w:val="22"/>
          <w:szCs w:val="28"/>
        </w:rPr>
        <w:t>进行投标和履行合同</w:t>
      </w:r>
      <w:r w:rsidRPr="004400C1">
        <w:rPr>
          <w:sz w:val="22"/>
          <w:szCs w:val="28"/>
        </w:rPr>
        <w:t>，并严格遵守以下</w:t>
      </w:r>
      <w:r w:rsidRPr="004400C1">
        <w:rPr>
          <w:rFonts w:hint="eastAsia"/>
          <w:sz w:val="22"/>
          <w:szCs w:val="28"/>
        </w:rPr>
        <w:t>承诺</w:t>
      </w:r>
      <w:r w:rsidRPr="004400C1">
        <w:rPr>
          <w:sz w:val="22"/>
          <w:szCs w:val="28"/>
        </w:rPr>
        <w:t>：</w:t>
      </w:r>
    </w:p>
    <w:p w:rsidR="008E11B1" w:rsidRPr="004400C1" w:rsidRDefault="008E11B1" w:rsidP="008E11B1">
      <w:pPr>
        <w:spacing w:line="400" w:lineRule="exact"/>
        <w:ind w:firstLineChars="200" w:firstLine="440"/>
        <w:rPr>
          <w:sz w:val="22"/>
          <w:szCs w:val="28"/>
        </w:rPr>
      </w:pPr>
      <w:r w:rsidRPr="004400C1">
        <w:rPr>
          <w:rFonts w:hint="eastAsia"/>
          <w:sz w:val="22"/>
          <w:szCs w:val="28"/>
        </w:rPr>
        <w:t>（</w:t>
      </w:r>
      <w:r>
        <w:rPr>
          <w:rFonts w:hint="eastAsia"/>
          <w:sz w:val="22"/>
          <w:szCs w:val="28"/>
        </w:rPr>
        <w:t>一</w:t>
      </w:r>
      <w:r w:rsidRPr="004400C1">
        <w:rPr>
          <w:rFonts w:hint="eastAsia"/>
          <w:sz w:val="22"/>
          <w:szCs w:val="28"/>
        </w:rPr>
        <w:t>）</w:t>
      </w:r>
      <w:r w:rsidRPr="004400C1">
        <w:rPr>
          <w:sz w:val="22"/>
          <w:szCs w:val="28"/>
        </w:rPr>
        <w:t>严格遵守国家</w:t>
      </w:r>
      <w:r w:rsidRPr="004400C1">
        <w:rPr>
          <w:rFonts w:hint="eastAsia"/>
          <w:sz w:val="22"/>
          <w:szCs w:val="28"/>
        </w:rPr>
        <w:t>、医院等有关采购及招投标活动的</w:t>
      </w:r>
      <w:r w:rsidRPr="004400C1">
        <w:rPr>
          <w:sz w:val="22"/>
          <w:szCs w:val="28"/>
        </w:rPr>
        <w:t>法律、法规</w:t>
      </w:r>
      <w:r w:rsidRPr="004400C1">
        <w:rPr>
          <w:rFonts w:hint="eastAsia"/>
          <w:sz w:val="22"/>
          <w:szCs w:val="28"/>
        </w:rPr>
        <w:t>、制度</w:t>
      </w:r>
      <w:r w:rsidRPr="004400C1">
        <w:rPr>
          <w:sz w:val="22"/>
          <w:szCs w:val="28"/>
        </w:rPr>
        <w:t>，以及廉</w:t>
      </w:r>
      <w:r w:rsidRPr="004400C1">
        <w:rPr>
          <w:sz w:val="22"/>
          <w:szCs w:val="28"/>
        </w:rPr>
        <w:lastRenderedPageBreak/>
        <w:t>政建设的各项规定</w:t>
      </w:r>
      <w:r w:rsidRPr="004400C1">
        <w:rPr>
          <w:rFonts w:hint="eastAsia"/>
          <w:sz w:val="22"/>
          <w:szCs w:val="28"/>
        </w:rPr>
        <w:t>。</w:t>
      </w:r>
    </w:p>
    <w:p w:rsidR="008E11B1" w:rsidRPr="004400C1" w:rsidRDefault="008E11B1" w:rsidP="008E11B1">
      <w:pPr>
        <w:spacing w:line="400" w:lineRule="exact"/>
        <w:ind w:firstLineChars="200" w:firstLine="440"/>
        <w:rPr>
          <w:sz w:val="22"/>
          <w:szCs w:val="28"/>
        </w:rPr>
      </w:pPr>
      <w:r w:rsidRPr="004400C1">
        <w:rPr>
          <w:rFonts w:hint="eastAsia"/>
          <w:sz w:val="22"/>
          <w:szCs w:val="28"/>
        </w:rPr>
        <w:t>（</w:t>
      </w:r>
      <w:r>
        <w:rPr>
          <w:rFonts w:hint="eastAsia"/>
          <w:sz w:val="22"/>
          <w:szCs w:val="28"/>
        </w:rPr>
        <w:t>二</w:t>
      </w:r>
      <w:r w:rsidRPr="004400C1">
        <w:rPr>
          <w:rFonts w:hint="eastAsia"/>
          <w:sz w:val="22"/>
          <w:szCs w:val="28"/>
        </w:rPr>
        <w:t>）不向甲方工作人员及其亲属</w:t>
      </w:r>
      <w:r w:rsidRPr="004400C1">
        <w:rPr>
          <w:sz w:val="22"/>
          <w:szCs w:val="28"/>
        </w:rPr>
        <w:t>赠送</w:t>
      </w:r>
      <w:r w:rsidRPr="004400C1">
        <w:rPr>
          <w:rFonts w:hint="eastAsia"/>
          <w:sz w:val="22"/>
          <w:szCs w:val="28"/>
        </w:rPr>
        <w:t>礼品、</w:t>
      </w:r>
      <w:r w:rsidRPr="004400C1">
        <w:rPr>
          <w:sz w:val="22"/>
          <w:szCs w:val="28"/>
        </w:rPr>
        <w:t>礼金</w:t>
      </w:r>
      <w:r w:rsidRPr="004400C1">
        <w:rPr>
          <w:rFonts w:hint="eastAsia"/>
          <w:sz w:val="22"/>
          <w:szCs w:val="28"/>
        </w:rPr>
        <w:t>（礼券）</w:t>
      </w:r>
      <w:r w:rsidRPr="004400C1">
        <w:rPr>
          <w:sz w:val="22"/>
          <w:szCs w:val="28"/>
        </w:rPr>
        <w:t>、有价证券</w:t>
      </w:r>
      <w:r w:rsidRPr="004400C1">
        <w:rPr>
          <w:rFonts w:hint="eastAsia"/>
          <w:sz w:val="22"/>
          <w:szCs w:val="28"/>
        </w:rPr>
        <w:t>，或提供无偿服务；不报销应由甲</w:t>
      </w:r>
      <w:r w:rsidRPr="004400C1">
        <w:rPr>
          <w:sz w:val="22"/>
          <w:szCs w:val="28"/>
        </w:rPr>
        <w:t>方</w:t>
      </w:r>
      <w:r w:rsidRPr="004400C1">
        <w:rPr>
          <w:rFonts w:hint="eastAsia"/>
          <w:sz w:val="22"/>
          <w:szCs w:val="28"/>
        </w:rPr>
        <w:t>及其工作人员个人</w:t>
      </w:r>
      <w:r w:rsidRPr="004400C1">
        <w:rPr>
          <w:sz w:val="22"/>
          <w:szCs w:val="28"/>
        </w:rPr>
        <w:t>支付的费用</w:t>
      </w:r>
      <w:r w:rsidRPr="004400C1">
        <w:rPr>
          <w:rFonts w:hint="eastAsia"/>
          <w:sz w:val="22"/>
          <w:szCs w:val="28"/>
        </w:rPr>
        <w:t>；不为甲方安排旅游或高消费娱乐活动；不宴请甲方；不为甲方工作人员及其亲属经商、工作安排、出国（境）提供方便。</w:t>
      </w:r>
    </w:p>
    <w:p w:rsidR="008E11B1" w:rsidRPr="004400C1" w:rsidRDefault="008E11B1" w:rsidP="008E11B1">
      <w:pPr>
        <w:spacing w:line="400" w:lineRule="exact"/>
        <w:ind w:firstLineChars="200" w:firstLine="440"/>
        <w:rPr>
          <w:sz w:val="22"/>
          <w:szCs w:val="28"/>
        </w:rPr>
      </w:pPr>
      <w:r w:rsidRPr="004400C1">
        <w:rPr>
          <w:rFonts w:hint="eastAsia"/>
          <w:sz w:val="22"/>
          <w:szCs w:val="28"/>
        </w:rPr>
        <w:t>（</w:t>
      </w:r>
      <w:r>
        <w:rPr>
          <w:rFonts w:hint="eastAsia"/>
          <w:sz w:val="22"/>
          <w:szCs w:val="28"/>
        </w:rPr>
        <w:t>三</w:t>
      </w:r>
      <w:r w:rsidRPr="004400C1">
        <w:rPr>
          <w:rFonts w:hint="eastAsia"/>
          <w:sz w:val="22"/>
          <w:szCs w:val="28"/>
        </w:rPr>
        <w:t>）不单人约见甲方工作人员；不到甲方工作人员家中或其他非办公场所商谈业务。</w:t>
      </w:r>
    </w:p>
    <w:p w:rsidR="008E11B1" w:rsidRPr="004400C1" w:rsidRDefault="008E11B1" w:rsidP="008E11B1">
      <w:pPr>
        <w:spacing w:line="400" w:lineRule="exact"/>
        <w:ind w:firstLineChars="200" w:firstLine="440"/>
        <w:rPr>
          <w:sz w:val="22"/>
          <w:szCs w:val="28"/>
        </w:rPr>
      </w:pPr>
      <w:r w:rsidRPr="004400C1">
        <w:rPr>
          <w:rFonts w:hint="eastAsia"/>
          <w:sz w:val="22"/>
          <w:szCs w:val="28"/>
        </w:rPr>
        <w:t>（</w:t>
      </w:r>
      <w:r>
        <w:rPr>
          <w:rFonts w:hint="eastAsia"/>
          <w:sz w:val="22"/>
          <w:szCs w:val="28"/>
        </w:rPr>
        <w:t>四</w:t>
      </w:r>
      <w:r w:rsidRPr="004400C1">
        <w:rPr>
          <w:rFonts w:hint="eastAsia"/>
          <w:sz w:val="22"/>
          <w:szCs w:val="28"/>
        </w:rPr>
        <w:t>）不向甲方工作人员询问评标情况或施加任何影响。</w:t>
      </w:r>
    </w:p>
    <w:p w:rsidR="008E11B1" w:rsidRPr="004400C1" w:rsidRDefault="008E11B1" w:rsidP="008E11B1">
      <w:pPr>
        <w:spacing w:line="400" w:lineRule="exact"/>
        <w:ind w:firstLineChars="200" w:firstLine="440"/>
        <w:rPr>
          <w:sz w:val="22"/>
          <w:szCs w:val="28"/>
        </w:rPr>
      </w:pPr>
      <w:r w:rsidRPr="004400C1">
        <w:rPr>
          <w:rFonts w:hint="eastAsia"/>
          <w:sz w:val="22"/>
          <w:szCs w:val="28"/>
        </w:rPr>
        <w:t>（</w:t>
      </w:r>
      <w:r>
        <w:rPr>
          <w:rFonts w:hint="eastAsia"/>
          <w:sz w:val="22"/>
          <w:szCs w:val="28"/>
        </w:rPr>
        <w:t>五</w:t>
      </w:r>
      <w:r w:rsidRPr="004400C1">
        <w:rPr>
          <w:rFonts w:hint="eastAsia"/>
          <w:sz w:val="22"/>
          <w:szCs w:val="28"/>
        </w:rPr>
        <w:t>）不通过中介公司或任何单位、个人向甲方工作人员打招呼，施加压力。</w:t>
      </w:r>
    </w:p>
    <w:p w:rsidR="008E11B1" w:rsidRPr="004400C1" w:rsidRDefault="008E11B1" w:rsidP="008E11B1">
      <w:pPr>
        <w:spacing w:line="400" w:lineRule="exact"/>
        <w:ind w:firstLineChars="200" w:firstLine="440"/>
        <w:rPr>
          <w:sz w:val="22"/>
          <w:szCs w:val="28"/>
        </w:rPr>
      </w:pPr>
    </w:p>
    <w:p w:rsidR="008E11B1" w:rsidRPr="004400C1" w:rsidRDefault="008E11B1" w:rsidP="008E11B1">
      <w:pPr>
        <w:numPr>
          <w:ilvl w:val="0"/>
          <w:numId w:val="2"/>
        </w:numPr>
        <w:spacing w:line="400" w:lineRule="exact"/>
        <w:ind w:hanging="1415"/>
        <w:rPr>
          <w:b/>
          <w:sz w:val="22"/>
          <w:szCs w:val="28"/>
        </w:rPr>
      </w:pPr>
      <w:r w:rsidRPr="004400C1">
        <w:rPr>
          <w:rFonts w:hint="eastAsia"/>
          <w:b/>
          <w:sz w:val="22"/>
          <w:szCs w:val="28"/>
        </w:rPr>
        <w:t xml:space="preserve"> </w:t>
      </w:r>
      <w:r w:rsidRPr="004400C1">
        <w:rPr>
          <w:rFonts w:hint="eastAsia"/>
          <w:b/>
          <w:sz w:val="22"/>
          <w:szCs w:val="28"/>
        </w:rPr>
        <w:t>监督及</w:t>
      </w:r>
      <w:r w:rsidRPr="004400C1">
        <w:rPr>
          <w:b/>
          <w:sz w:val="22"/>
          <w:szCs w:val="28"/>
        </w:rPr>
        <w:t>责任</w:t>
      </w:r>
    </w:p>
    <w:p w:rsidR="008E11B1" w:rsidRPr="004400C1" w:rsidRDefault="008E11B1" w:rsidP="008E11B1">
      <w:pPr>
        <w:spacing w:line="400" w:lineRule="exact"/>
        <w:ind w:firstLineChars="200" w:firstLine="440"/>
        <w:rPr>
          <w:sz w:val="22"/>
          <w:szCs w:val="28"/>
        </w:rPr>
      </w:pPr>
      <w:r w:rsidRPr="004400C1">
        <w:rPr>
          <w:rFonts w:hint="eastAsia"/>
          <w:sz w:val="22"/>
          <w:szCs w:val="28"/>
        </w:rPr>
        <w:t>（一）甲乙双方自觉接受监督。</w:t>
      </w:r>
    </w:p>
    <w:p w:rsidR="008E11B1" w:rsidRPr="004400C1" w:rsidRDefault="008E11B1" w:rsidP="008E11B1">
      <w:pPr>
        <w:spacing w:line="400" w:lineRule="exact"/>
        <w:ind w:firstLineChars="200" w:firstLine="440"/>
        <w:rPr>
          <w:sz w:val="22"/>
          <w:szCs w:val="28"/>
        </w:rPr>
      </w:pPr>
      <w:r w:rsidRPr="004400C1">
        <w:rPr>
          <w:rFonts w:hint="eastAsia"/>
          <w:sz w:val="22"/>
          <w:szCs w:val="28"/>
        </w:rPr>
        <w:t>（二）如发现任何违反本协议的行为，双方均可向甲方监察部门举报。甲方监察部门将</w:t>
      </w:r>
      <w:r w:rsidRPr="004400C1">
        <w:rPr>
          <w:sz w:val="22"/>
          <w:szCs w:val="28"/>
        </w:rPr>
        <w:t>依据有关规定</w:t>
      </w:r>
      <w:r w:rsidRPr="004400C1">
        <w:rPr>
          <w:rFonts w:hint="eastAsia"/>
          <w:sz w:val="22"/>
          <w:szCs w:val="28"/>
        </w:rPr>
        <w:t>，视情节对相关人员予以相应组织处理或纪律处分。</w:t>
      </w:r>
    </w:p>
    <w:p w:rsidR="008E11B1" w:rsidRPr="004400C1" w:rsidRDefault="008E11B1" w:rsidP="008E11B1">
      <w:pPr>
        <w:spacing w:line="400" w:lineRule="exact"/>
        <w:ind w:firstLineChars="200" w:firstLine="440"/>
        <w:rPr>
          <w:sz w:val="22"/>
          <w:szCs w:val="28"/>
        </w:rPr>
      </w:pPr>
      <w:r w:rsidRPr="004400C1">
        <w:rPr>
          <w:rFonts w:hint="eastAsia"/>
          <w:sz w:val="22"/>
          <w:szCs w:val="28"/>
        </w:rPr>
        <w:t>（三）甲方监察部门有权对采购及招投标活动进行监督，有权制止、纠正违反本协议的行为。</w:t>
      </w:r>
    </w:p>
    <w:p w:rsidR="008E11B1" w:rsidRPr="004400C1" w:rsidRDefault="008E11B1" w:rsidP="008E11B1">
      <w:pPr>
        <w:spacing w:line="400" w:lineRule="exact"/>
        <w:ind w:firstLineChars="200" w:firstLine="440"/>
        <w:rPr>
          <w:sz w:val="22"/>
          <w:szCs w:val="28"/>
        </w:rPr>
      </w:pPr>
      <w:r w:rsidRPr="004400C1">
        <w:rPr>
          <w:rFonts w:hint="eastAsia"/>
          <w:sz w:val="22"/>
          <w:szCs w:val="28"/>
        </w:rPr>
        <w:t>（四）如乙方违反本协议约定，甲方有权视情节给予处罚，包括取消投标资格、宣布中标无效、停止其参加甲方项目投标资格</w:t>
      </w:r>
      <w:r w:rsidRPr="004400C1">
        <w:rPr>
          <w:rFonts w:hint="eastAsia"/>
          <w:sz w:val="22"/>
          <w:szCs w:val="28"/>
        </w:rPr>
        <w:t>1</w:t>
      </w:r>
      <w:r w:rsidRPr="004400C1">
        <w:rPr>
          <w:rFonts w:hint="eastAsia"/>
          <w:sz w:val="22"/>
          <w:szCs w:val="28"/>
        </w:rPr>
        <w:t>至</w:t>
      </w:r>
      <w:r w:rsidRPr="004400C1">
        <w:rPr>
          <w:rFonts w:hint="eastAsia"/>
          <w:sz w:val="22"/>
          <w:szCs w:val="28"/>
        </w:rPr>
        <w:t>3</w:t>
      </w:r>
      <w:r w:rsidRPr="004400C1">
        <w:rPr>
          <w:rFonts w:hint="eastAsia"/>
          <w:sz w:val="22"/>
          <w:szCs w:val="28"/>
        </w:rPr>
        <w:t>年等。</w:t>
      </w:r>
    </w:p>
    <w:p w:rsidR="008E11B1" w:rsidRPr="004400C1" w:rsidRDefault="008E11B1" w:rsidP="008E11B1">
      <w:pPr>
        <w:spacing w:line="400" w:lineRule="exact"/>
        <w:ind w:firstLineChars="200" w:firstLine="440"/>
        <w:rPr>
          <w:sz w:val="22"/>
          <w:szCs w:val="28"/>
        </w:rPr>
      </w:pPr>
    </w:p>
    <w:p w:rsidR="008E11B1" w:rsidRPr="004400C1" w:rsidRDefault="008E11B1" w:rsidP="008E11B1">
      <w:pPr>
        <w:numPr>
          <w:ilvl w:val="0"/>
          <w:numId w:val="2"/>
        </w:numPr>
        <w:spacing w:line="400" w:lineRule="exact"/>
        <w:ind w:hanging="1415"/>
        <w:rPr>
          <w:b/>
          <w:sz w:val="22"/>
          <w:szCs w:val="28"/>
        </w:rPr>
      </w:pPr>
      <w:r w:rsidRPr="004400C1">
        <w:rPr>
          <w:rFonts w:hint="eastAsia"/>
          <w:b/>
          <w:sz w:val="22"/>
          <w:szCs w:val="28"/>
        </w:rPr>
        <w:t xml:space="preserve"> </w:t>
      </w:r>
      <w:r w:rsidRPr="004400C1">
        <w:rPr>
          <w:rFonts w:hint="eastAsia"/>
          <w:b/>
          <w:sz w:val="22"/>
          <w:szCs w:val="28"/>
        </w:rPr>
        <w:t>其他</w:t>
      </w:r>
    </w:p>
    <w:p w:rsidR="008E11B1" w:rsidRPr="004400C1" w:rsidRDefault="008E11B1" w:rsidP="008E11B1">
      <w:pPr>
        <w:spacing w:line="400" w:lineRule="exact"/>
        <w:ind w:firstLineChars="200" w:firstLine="440"/>
        <w:rPr>
          <w:sz w:val="22"/>
          <w:szCs w:val="28"/>
        </w:rPr>
      </w:pPr>
      <w:r w:rsidRPr="004400C1">
        <w:rPr>
          <w:rFonts w:hint="eastAsia"/>
          <w:sz w:val="22"/>
          <w:szCs w:val="28"/>
        </w:rPr>
        <w:t>（一）</w:t>
      </w:r>
      <w:r w:rsidRPr="004400C1">
        <w:rPr>
          <w:sz w:val="22"/>
          <w:szCs w:val="28"/>
        </w:rPr>
        <w:t>本</w:t>
      </w:r>
      <w:r w:rsidRPr="004400C1">
        <w:rPr>
          <w:rFonts w:hint="eastAsia"/>
          <w:sz w:val="22"/>
          <w:szCs w:val="28"/>
        </w:rPr>
        <w:t>协议</w:t>
      </w:r>
      <w:r w:rsidRPr="004400C1">
        <w:rPr>
          <w:sz w:val="22"/>
          <w:szCs w:val="28"/>
        </w:rPr>
        <w:t>书作为</w:t>
      </w:r>
      <w:r w:rsidRPr="004400C1">
        <w:rPr>
          <w:rFonts w:hint="eastAsia"/>
          <w:sz w:val="22"/>
          <w:szCs w:val="28"/>
        </w:rPr>
        <w:t>招标文件和中标</w:t>
      </w:r>
      <w:r w:rsidRPr="004400C1">
        <w:rPr>
          <w:sz w:val="22"/>
          <w:szCs w:val="28"/>
        </w:rPr>
        <w:t>合同的附件，与</w:t>
      </w:r>
      <w:r w:rsidRPr="004400C1">
        <w:rPr>
          <w:rFonts w:hint="eastAsia"/>
          <w:sz w:val="22"/>
          <w:szCs w:val="28"/>
        </w:rPr>
        <w:t>其</w:t>
      </w:r>
      <w:r w:rsidRPr="004400C1">
        <w:rPr>
          <w:sz w:val="22"/>
          <w:szCs w:val="28"/>
        </w:rPr>
        <w:t>具有同等法律效力。经</w:t>
      </w:r>
      <w:r w:rsidRPr="004400C1">
        <w:rPr>
          <w:rFonts w:hint="eastAsia"/>
          <w:sz w:val="22"/>
          <w:szCs w:val="28"/>
        </w:rPr>
        <w:t>双</w:t>
      </w:r>
      <w:r w:rsidRPr="004400C1">
        <w:rPr>
          <w:sz w:val="22"/>
          <w:szCs w:val="28"/>
        </w:rPr>
        <w:t>方签</w:t>
      </w:r>
      <w:r w:rsidRPr="004400C1">
        <w:rPr>
          <w:rFonts w:hint="eastAsia"/>
          <w:sz w:val="22"/>
          <w:szCs w:val="28"/>
        </w:rPr>
        <w:t>字并加盖公章</w:t>
      </w:r>
      <w:r w:rsidRPr="004400C1">
        <w:rPr>
          <w:sz w:val="22"/>
          <w:szCs w:val="28"/>
        </w:rPr>
        <w:t>后生效。</w:t>
      </w:r>
    </w:p>
    <w:p w:rsidR="008E11B1" w:rsidRPr="004400C1" w:rsidRDefault="008E11B1" w:rsidP="008E11B1">
      <w:pPr>
        <w:spacing w:line="400" w:lineRule="exact"/>
        <w:ind w:firstLineChars="200" w:firstLine="440"/>
        <w:rPr>
          <w:sz w:val="22"/>
          <w:szCs w:val="28"/>
        </w:rPr>
      </w:pPr>
      <w:r w:rsidRPr="004400C1">
        <w:rPr>
          <w:rFonts w:hint="eastAsia"/>
          <w:sz w:val="22"/>
          <w:szCs w:val="28"/>
        </w:rPr>
        <w:t>（二）</w:t>
      </w:r>
      <w:r w:rsidRPr="004400C1">
        <w:rPr>
          <w:sz w:val="22"/>
          <w:szCs w:val="28"/>
        </w:rPr>
        <w:t>本</w:t>
      </w:r>
      <w:r w:rsidRPr="004400C1">
        <w:rPr>
          <w:rFonts w:hint="eastAsia"/>
          <w:sz w:val="22"/>
          <w:szCs w:val="28"/>
        </w:rPr>
        <w:t>协议</w:t>
      </w:r>
      <w:r w:rsidRPr="004400C1">
        <w:rPr>
          <w:sz w:val="22"/>
          <w:szCs w:val="28"/>
        </w:rPr>
        <w:t>书</w:t>
      </w:r>
      <w:r w:rsidRPr="004400C1">
        <w:rPr>
          <w:rFonts w:hint="eastAsia"/>
          <w:sz w:val="22"/>
          <w:szCs w:val="28"/>
        </w:rPr>
        <w:t>应在投标人领取招标文件时发放，并在投标前签订，自签订之日起执行</w:t>
      </w:r>
      <w:r w:rsidRPr="004400C1">
        <w:rPr>
          <w:sz w:val="22"/>
          <w:szCs w:val="28"/>
        </w:rPr>
        <w:t>。</w:t>
      </w:r>
    </w:p>
    <w:p w:rsidR="008E11B1" w:rsidRPr="004400C1" w:rsidRDefault="008E11B1" w:rsidP="008E11B1">
      <w:pPr>
        <w:spacing w:line="400" w:lineRule="exact"/>
        <w:ind w:firstLineChars="200" w:firstLine="440"/>
        <w:rPr>
          <w:sz w:val="22"/>
          <w:szCs w:val="28"/>
        </w:rPr>
      </w:pPr>
      <w:r w:rsidRPr="004400C1">
        <w:rPr>
          <w:rFonts w:hint="eastAsia"/>
          <w:sz w:val="22"/>
          <w:szCs w:val="28"/>
        </w:rPr>
        <w:t>（三）</w:t>
      </w:r>
      <w:r w:rsidRPr="004400C1">
        <w:rPr>
          <w:sz w:val="22"/>
          <w:szCs w:val="28"/>
        </w:rPr>
        <w:t>本</w:t>
      </w:r>
      <w:r w:rsidRPr="004400C1">
        <w:rPr>
          <w:rFonts w:hint="eastAsia"/>
          <w:sz w:val="22"/>
          <w:szCs w:val="28"/>
        </w:rPr>
        <w:t>协议</w:t>
      </w:r>
      <w:r w:rsidRPr="004400C1">
        <w:rPr>
          <w:sz w:val="22"/>
          <w:szCs w:val="28"/>
        </w:rPr>
        <w:t>书一式</w:t>
      </w:r>
      <w:r w:rsidRPr="004400C1">
        <w:rPr>
          <w:rFonts w:hint="eastAsia"/>
          <w:sz w:val="22"/>
          <w:szCs w:val="28"/>
        </w:rPr>
        <w:t>两</w:t>
      </w:r>
      <w:r w:rsidRPr="004400C1">
        <w:rPr>
          <w:sz w:val="22"/>
          <w:szCs w:val="28"/>
        </w:rPr>
        <w:t>份，由</w:t>
      </w:r>
      <w:r w:rsidRPr="004400C1">
        <w:rPr>
          <w:rFonts w:hint="eastAsia"/>
          <w:sz w:val="22"/>
          <w:szCs w:val="28"/>
        </w:rPr>
        <w:t>甲乙双</w:t>
      </w:r>
      <w:r w:rsidRPr="004400C1">
        <w:rPr>
          <w:sz w:val="22"/>
          <w:szCs w:val="28"/>
        </w:rPr>
        <w:t>方各执</w:t>
      </w:r>
      <w:r w:rsidRPr="004400C1">
        <w:rPr>
          <w:rFonts w:hint="eastAsia"/>
          <w:sz w:val="22"/>
          <w:szCs w:val="28"/>
        </w:rPr>
        <w:t>一</w:t>
      </w:r>
      <w:r w:rsidRPr="004400C1">
        <w:rPr>
          <w:sz w:val="22"/>
          <w:szCs w:val="28"/>
        </w:rPr>
        <w:t>份</w:t>
      </w:r>
      <w:r w:rsidRPr="004400C1">
        <w:rPr>
          <w:rFonts w:hint="eastAsia"/>
          <w:sz w:val="22"/>
          <w:szCs w:val="28"/>
        </w:rPr>
        <w:t>，如投标供应商中标，应在采购及招投标档案中备案保存。</w:t>
      </w:r>
    </w:p>
    <w:p w:rsidR="008E11B1" w:rsidRPr="004400C1" w:rsidRDefault="008E11B1" w:rsidP="008E11B1">
      <w:pPr>
        <w:spacing w:line="400" w:lineRule="exact"/>
        <w:ind w:firstLineChars="200" w:firstLine="440"/>
        <w:rPr>
          <w:sz w:val="22"/>
          <w:szCs w:val="28"/>
        </w:rPr>
      </w:pPr>
    </w:p>
    <w:p w:rsidR="008E11B1" w:rsidRPr="004400C1" w:rsidRDefault="008E11B1" w:rsidP="008E11B1">
      <w:pPr>
        <w:spacing w:line="400" w:lineRule="exact"/>
        <w:rPr>
          <w:sz w:val="22"/>
          <w:szCs w:val="28"/>
        </w:rPr>
      </w:pPr>
      <w:r w:rsidRPr="004400C1">
        <w:rPr>
          <w:rFonts w:hint="eastAsia"/>
          <w:sz w:val="22"/>
          <w:szCs w:val="28"/>
        </w:rPr>
        <w:t>甲</w:t>
      </w:r>
      <w:r w:rsidRPr="004400C1">
        <w:rPr>
          <w:sz w:val="22"/>
          <w:szCs w:val="28"/>
        </w:rPr>
        <w:t>方：（</w:t>
      </w:r>
      <w:r w:rsidRPr="004400C1">
        <w:rPr>
          <w:rFonts w:hint="eastAsia"/>
          <w:sz w:val="22"/>
          <w:szCs w:val="28"/>
        </w:rPr>
        <w:t>部门</w:t>
      </w:r>
      <w:r w:rsidRPr="004400C1">
        <w:rPr>
          <w:sz w:val="22"/>
          <w:szCs w:val="28"/>
        </w:rPr>
        <w:t xml:space="preserve">盖章）　　　　</w:t>
      </w:r>
      <w:r w:rsidRPr="004400C1">
        <w:rPr>
          <w:rFonts w:hint="eastAsia"/>
          <w:sz w:val="22"/>
          <w:szCs w:val="28"/>
        </w:rPr>
        <w:t xml:space="preserve">   </w:t>
      </w:r>
      <w:r>
        <w:rPr>
          <w:rFonts w:hint="eastAsia"/>
          <w:sz w:val="22"/>
          <w:szCs w:val="28"/>
        </w:rPr>
        <w:t xml:space="preserve">       </w:t>
      </w:r>
      <w:r w:rsidRPr="004400C1">
        <w:rPr>
          <w:rFonts w:hint="eastAsia"/>
          <w:sz w:val="22"/>
          <w:szCs w:val="28"/>
        </w:rPr>
        <w:t xml:space="preserve"> </w:t>
      </w:r>
      <w:r w:rsidRPr="004400C1">
        <w:rPr>
          <w:rFonts w:hint="eastAsia"/>
          <w:sz w:val="22"/>
          <w:szCs w:val="28"/>
        </w:rPr>
        <w:t>乙</w:t>
      </w:r>
      <w:r w:rsidRPr="004400C1">
        <w:rPr>
          <w:sz w:val="22"/>
          <w:szCs w:val="28"/>
        </w:rPr>
        <w:t>方：（盖章）</w:t>
      </w:r>
      <w:r w:rsidRPr="004400C1">
        <w:rPr>
          <w:rFonts w:hint="eastAsia"/>
          <w:sz w:val="22"/>
          <w:szCs w:val="28"/>
        </w:rPr>
        <w:t xml:space="preserve">   </w:t>
      </w:r>
      <w:r w:rsidRPr="004400C1">
        <w:rPr>
          <w:sz w:val="22"/>
          <w:szCs w:val="28"/>
        </w:rPr>
        <w:t xml:space="preserve">　</w:t>
      </w:r>
    </w:p>
    <w:p w:rsidR="008E11B1" w:rsidRPr="004400C1" w:rsidRDefault="008E11B1" w:rsidP="008E11B1">
      <w:pPr>
        <w:spacing w:line="400" w:lineRule="exact"/>
        <w:ind w:firstLineChars="200" w:firstLine="440"/>
        <w:rPr>
          <w:sz w:val="22"/>
          <w:szCs w:val="28"/>
        </w:rPr>
      </w:pPr>
    </w:p>
    <w:p w:rsidR="008E11B1" w:rsidRPr="004400C1" w:rsidRDefault="008E11B1" w:rsidP="008E11B1">
      <w:pPr>
        <w:spacing w:line="400" w:lineRule="exact"/>
        <w:ind w:firstLineChars="200" w:firstLine="440"/>
        <w:rPr>
          <w:sz w:val="22"/>
          <w:szCs w:val="28"/>
        </w:rPr>
      </w:pPr>
    </w:p>
    <w:p w:rsidR="008E11B1" w:rsidRPr="004400C1" w:rsidRDefault="008E11B1" w:rsidP="008E11B1">
      <w:pPr>
        <w:spacing w:line="400" w:lineRule="exact"/>
        <w:ind w:firstLineChars="200" w:firstLine="440"/>
        <w:rPr>
          <w:sz w:val="22"/>
          <w:szCs w:val="28"/>
        </w:rPr>
      </w:pPr>
    </w:p>
    <w:p w:rsidR="008E11B1" w:rsidRPr="004400C1" w:rsidRDefault="008E11B1" w:rsidP="008E11B1">
      <w:pPr>
        <w:spacing w:line="400" w:lineRule="exact"/>
        <w:rPr>
          <w:sz w:val="22"/>
          <w:szCs w:val="28"/>
        </w:rPr>
      </w:pPr>
      <w:r w:rsidRPr="004400C1">
        <w:rPr>
          <w:rFonts w:hint="eastAsia"/>
          <w:sz w:val="22"/>
          <w:szCs w:val="28"/>
        </w:rPr>
        <w:t>部门负责人（签字）</w:t>
      </w:r>
      <w:r w:rsidRPr="004400C1">
        <w:rPr>
          <w:sz w:val="22"/>
          <w:szCs w:val="28"/>
        </w:rPr>
        <w:t>：</w:t>
      </w:r>
      <w:r w:rsidRPr="004400C1">
        <w:rPr>
          <w:rFonts w:hint="eastAsia"/>
          <w:sz w:val="22"/>
          <w:szCs w:val="28"/>
        </w:rPr>
        <w:t xml:space="preserve">         </w:t>
      </w:r>
      <w:r>
        <w:rPr>
          <w:rFonts w:hint="eastAsia"/>
          <w:sz w:val="22"/>
          <w:szCs w:val="28"/>
        </w:rPr>
        <w:t xml:space="preserve">        </w:t>
      </w:r>
      <w:r w:rsidRPr="004400C1">
        <w:rPr>
          <w:sz w:val="22"/>
          <w:szCs w:val="28"/>
        </w:rPr>
        <w:t>法定代表人</w:t>
      </w:r>
      <w:r w:rsidRPr="004400C1">
        <w:rPr>
          <w:rFonts w:hint="eastAsia"/>
          <w:sz w:val="22"/>
          <w:szCs w:val="28"/>
        </w:rPr>
        <w:t>或授权委托人（签字）：</w:t>
      </w:r>
    </w:p>
    <w:p w:rsidR="008E11B1" w:rsidRPr="004400C1" w:rsidRDefault="008E11B1" w:rsidP="008E11B1">
      <w:pPr>
        <w:spacing w:line="400" w:lineRule="exact"/>
        <w:rPr>
          <w:sz w:val="22"/>
          <w:szCs w:val="28"/>
        </w:rPr>
      </w:pPr>
    </w:p>
    <w:p w:rsidR="008E11B1" w:rsidRPr="004400C1" w:rsidRDefault="008E11B1" w:rsidP="008E11B1">
      <w:pPr>
        <w:spacing w:line="400" w:lineRule="exact"/>
        <w:ind w:firstLineChars="200" w:firstLine="440"/>
        <w:rPr>
          <w:sz w:val="22"/>
          <w:szCs w:val="28"/>
        </w:rPr>
      </w:pPr>
    </w:p>
    <w:p w:rsidR="00AD747C" w:rsidRPr="002178A1" w:rsidRDefault="008E11B1" w:rsidP="008E11B1">
      <w:pPr>
        <w:spacing w:line="360" w:lineRule="auto"/>
        <w:rPr>
          <w:rFonts w:ascii="宋体" w:eastAsia="宋体" w:hAnsi="宋体"/>
          <w:sz w:val="24"/>
          <w:szCs w:val="24"/>
        </w:rPr>
      </w:pPr>
      <w:r w:rsidRPr="004400C1">
        <w:rPr>
          <w:sz w:val="22"/>
          <w:szCs w:val="28"/>
        </w:rPr>
        <w:t>年</w:t>
      </w:r>
      <w:r w:rsidRPr="004400C1">
        <w:rPr>
          <w:rFonts w:hint="eastAsia"/>
          <w:sz w:val="22"/>
          <w:szCs w:val="28"/>
        </w:rPr>
        <w:t xml:space="preserve">   </w:t>
      </w:r>
      <w:r w:rsidRPr="004400C1">
        <w:rPr>
          <w:sz w:val="22"/>
          <w:szCs w:val="28"/>
        </w:rPr>
        <w:t>月</w:t>
      </w:r>
      <w:r w:rsidRPr="004400C1">
        <w:rPr>
          <w:rFonts w:hint="eastAsia"/>
          <w:sz w:val="22"/>
          <w:szCs w:val="28"/>
        </w:rPr>
        <w:t xml:space="preserve">   </w:t>
      </w:r>
      <w:r w:rsidRPr="004400C1">
        <w:rPr>
          <w:sz w:val="22"/>
          <w:szCs w:val="28"/>
        </w:rPr>
        <w:t xml:space="preserve">日　</w:t>
      </w:r>
      <w:r w:rsidRPr="004400C1">
        <w:rPr>
          <w:rFonts w:hint="eastAsia"/>
          <w:sz w:val="22"/>
          <w:szCs w:val="28"/>
        </w:rPr>
        <w:t xml:space="preserve">                  </w:t>
      </w:r>
      <w:r>
        <w:rPr>
          <w:rFonts w:hint="eastAsia"/>
          <w:sz w:val="22"/>
          <w:szCs w:val="28"/>
        </w:rPr>
        <w:t xml:space="preserve">                  </w:t>
      </w:r>
      <w:r w:rsidRPr="004400C1">
        <w:rPr>
          <w:rFonts w:hint="eastAsia"/>
          <w:sz w:val="22"/>
          <w:szCs w:val="28"/>
        </w:rPr>
        <w:t xml:space="preserve">  </w:t>
      </w:r>
      <w:r w:rsidRPr="004400C1">
        <w:rPr>
          <w:sz w:val="22"/>
          <w:szCs w:val="28"/>
        </w:rPr>
        <w:t>年</w:t>
      </w:r>
      <w:r w:rsidRPr="004400C1">
        <w:rPr>
          <w:rFonts w:hint="eastAsia"/>
          <w:sz w:val="22"/>
          <w:szCs w:val="28"/>
        </w:rPr>
        <w:t xml:space="preserve">   </w:t>
      </w:r>
      <w:r w:rsidRPr="004400C1">
        <w:rPr>
          <w:sz w:val="22"/>
          <w:szCs w:val="28"/>
        </w:rPr>
        <w:t>月</w:t>
      </w:r>
      <w:r w:rsidRPr="004400C1">
        <w:rPr>
          <w:rFonts w:hint="eastAsia"/>
          <w:sz w:val="22"/>
          <w:szCs w:val="28"/>
        </w:rPr>
        <w:t xml:space="preserve">   </w:t>
      </w:r>
      <w:r w:rsidRPr="004400C1">
        <w:rPr>
          <w:sz w:val="22"/>
          <w:szCs w:val="28"/>
        </w:rPr>
        <w:t>日</w:t>
      </w:r>
      <w:r w:rsidR="00AD747C" w:rsidRPr="002178A1">
        <w:rPr>
          <w:rFonts w:ascii="宋体" w:eastAsia="宋体" w:hAnsi="宋体" w:hint="eastAsia"/>
          <w:sz w:val="24"/>
          <w:szCs w:val="24"/>
        </w:rPr>
        <w:t xml:space="preserve">               </w:t>
      </w:r>
    </w:p>
    <w:sectPr w:rsidR="00AD747C" w:rsidRPr="002178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E2B" w:rsidRDefault="00075E2B" w:rsidP="006D5AE7">
      <w:r>
        <w:separator/>
      </w:r>
    </w:p>
  </w:endnote>
  <w:endnote w:type="continuationSeparator" w:id="0">
    <w:p w:rsidR="00075E2B" w:rsidRDefault="00075E2B" w:rsidP="006D5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方正大黑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E2B" w:rsidRDefault="00075E2B" w:rsidP="006D5AE7">
      <w:r>
        <w:separator/>
      </w:r>
    </w:p>
  </w:footnote>
  <w:footnote w:type="continuationSeparator" w:id="0">
    <w:p w:rsidR="00075E2B" w:rsidRDefault="00075E2B" w:rsidP="006D5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E54C41"/>
    <w:multiLevelType w:val="hybridMultilevel"/>
    <w:tmpl w:val="DE8667DA"/>
    <w:lvl w:ilvl="0" w:tplc="CDBE83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1AF32D9"/>
    <w:multiLevelType w:val="hybridMultilevel"/>
    <w:tmpl w:val="F06A9A36"/>
    <w:lvl w:ilvl="0" w:tplc="2662C0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B996E1F"/>
    <w:multiLevelType w:val="hybridMultilevel"/>
    <w:tmpl w:val="A01CEF6A"/>
    <w:lvl w:ilvl="0" w:tplc="D9180DA4">
      <w:start w:val="1"/>
      <w:numFmt w:val="japaneseCounting"/>
      <w:lvlText w:val="第%1条"/>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B10"/>
    <w:rsid w:val="00002B10"/>
    <w:rsid w:val="00011C59"/>
    <w:rsid w:val="0002007B"/>
    <w:rsid w:val="00075E2B"/>
    <w:rsid w:val="00081E09"/>
    <w:rsid w:val="00082BEC"/>
    <w:rsid w:val="000B0E82"/>
    <w:rsid w:val="000B4E04"/>
    <w:rsid w:val="000B7832"/>
    <w:rsid w:val="00127BFC"/>
    <w:rsid w:val="001619BE"/>
    <w:rsid w:val="00161E15"/>
    <w:rsid w:val="00190025"/>
    <w:rsid w:val="001A74D3"/>
    <w:rsid w:val="001B1DF0"/>
    <w:rsid w:val="001D2923"/>
    <w:rsid w:val="002149C5"/>
    <w:rsid w:val="002178A1"/>
    <w:rsid w:val="00273936"/>
    <w:rsid w:val="00283A03"/>
    <w:rsid w:val="00322CBC"/>
    <w:rsid w:val="00324184"/>
    <w:rsid w:val="0033068D"/>
    <w:rsid w:val="00375CCC"/>
    <w:rsid w:val="003F1816"/>
    <w:rsid w:val="003F53D1"/>
    <w:rsid w:val="00462E7F"/>
    <w:rsid w:val="00487131"/>
    <w:rsid w:val="004A6339"/>
    <w:rsid w:val="004F687B"/>
    <w:rsid w:val="00517EB5"/>
    <w:rsid w:val="005513AD"/>
    <w:rsid w:val="005843EA"/>
    <w:rsid w:val="00596DD2"/>
    <w:rsid w:val="005D1FEC"/>
    <w:rsid w:val="005E5E8A"/>
    <w:rsid w:val="005F061D"/>
    <w:rsid w:val="006A4633"/>
    <w:rsid w:val="006A64DB"/>
    <w:rsid w:val="006B63BA"/>
    <w:rsid w:val="006D5AE7"/>
    <w:rsid w:val="006E555C"/>
    <w:rsid w:val="007017A3"/>
    <w:rsid w:val="007240FE"/>
    <w:rsid w:val="00733B28"/>
    <w:rsid w:val="007840F4"/>
    <w:rsid w:val="007B37C4"/>
    <w:rsid w:val="007D34E6"/>
    <w:rsid w:val="007E1948"/>
    <w:rsid w:val="00806BA4"/>
    <w:rsid w:val="00837606"/>
    <w:rsid w:val="00851F55"/>
    <w:rsid w:val="008E11B1"/>
    <w:rsid w:val="009016EB"/>
    <w:rsid w:val="0090280E"/>
    <w:rsid w:val="00937F72"/>
    <w:rsid w:val="00940ABB"/>
    <w:rsid w:val="00953816"/>
    <w:rsid w:val="009642CE"/>
    <w:rsid w:val="009C699A"/>
    <w:rsid w:val="009F26B3"/>
    <w:rsid w:val="00A402AB"/>
    <w:rsid w:val="00A449FF"/>
    <w:rsid w:val="00AD24EF"/>
    <w:rsid w:val="00AD747C"/>
    <w:rsid w:val="00B542FB"/>
    <w:rsid w:val="00C101DF"/>
    <w:rsid w:val="00C97DBD"/>
    <w:rsid w:val="00D03E61"/>
    <w:rsid w:val="00D31A9C"/>
    <w:rsid w:val="00D47BA4"/>
    <w:rsid w:val="00DC7B17"/>
    <w:rsid w:val="00DF75FD"/>
    <w:rsid w:val="00E007DA"/>
    <w:rsid w:val="00E14B38"/>
    <w:rsid w:val="00E223E1"/>
    <w:rsid w:val="00E251E8"/>
    <w:rsid w:val="00E70A1C"/>
    <w:rsid w:val="00EA4AA2"/>
    <w:rsid w:val="00EA7D54"/>
    <w:rsid w:val="00EE3B4D"/>
    <w:rsid w:val="00F0245C"/>
    <w:rsid w:val="00F070A8"/>
    <w:rsid w:val="00F153EC"/>
    <w:rsid w:val="00F5662F"/>
    <w:rsid w:val="00FA21A2"/>
    <w:rsid w:val="00FB1960"/>
    <w:rsid w:val="00FF2362"/>
    <w:rsid w:val="00FF3032"/>
    <w:rsid w:val="00FF7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4CCF6"/>
  <w15:docId w15:val="{32D46CE6-F6D9-45C9-BA3C-F780D039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B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2B10"/>
    <w:pPr>
      <w:ind w:firstLineChars="200" w:firstLine="420"/>
    </w:pPr>
  </w:style>
  <w:style w:type="table" w:styleId="a4">
    <w:name w:val="Table Grid"/>
    <w:basedOn w:val="a1"/>
    <w:uiPriority w:val="59"/>
    <w:rsid w:val="00002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D5AE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D5AE7"/>
    <w:rPr>
      <w:sz w:val="18"/>
      <w:szCs w:val="18"/>
    </w:rPr>
  </w:style>
  <w:style w:type="paragraph" w:styleId="a7">
    <w:name w:val="footer"/>
    <w:basedOn w:val="a"/>
    <w:link w:val="a8"/>
    <w:uiPriority w:val="99"/>
    <w:unhideWhenUsed/>
    <w:rsid w:val="006D5AE7"/>
    <w:pPr>
      <w:tabs>
        <w:tab w:val="center" w:pos="4153"/>
        <w:tab w:val="right" w:pos="8306"/>
      </w:tabs>
      <w:snapToGrid w:val="0"/>
      <w:jc w:val="left"/>
    </w:pPr>
    <w:rPr>
      <w:sz w:val="18"/>
      <w:szCs w:val="18"/>
    </w:rPr>
  </w:style>
  <w:style w:type="character" w:customStyle="1" w:styleId="a8">
    <w:name w:val="页脚 字符"/>
    <w:basedOn w:val="a0"/>
    <w:link w:val="a7"/>
    <w:uiPriority w:val="99"/>
    <w:rsid w:val="006D5AE7"/>
    <w:rPr>
      <w:sz w:val="18"/>
      <w:szCs w:val="18"/>
    </w:rPr>
  </w:style>
  <w:style w:type="paragraph" w:styleId="a9">
    <w:name w:val="Normal (Web)"/>
    <w:basedOn w:val="a"/>
    <w:uiPriority w:val="99"/>
    <w:unhideWhenUsed/>
    <w:rsid w:val="00940AB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4</Pages>
  <Words>350</Words>
  <Characters>1995</Characters>
  <Application>Microsoft Office Word</Application>
  <DocSecurity>0</DocSecurity>
  <Lines>16</Lines>
  <Paragraphs>4</Paragraphs>
  <ScaleCrop>false</ScaleCrop>
  <Company>Lenovo</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bdyyhis</cp:lastModifiedBy>
  <cp:revision>35</cp:revision>
  <dcterms:created xsi:type="dcterms:W3CDTF">2022-11-24T07:57:00Z</dcterms:created>
  <dcterms:modified xsi:type="dcterms:W3CDTF">2024-12-03T02:52:00Z</dcterms:modified>
</cp:coreProperties>
</file>