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20851">
      <w:pPr>
        <w:ind w:right="420"/>
        <w:jc w:val="center"/>
        <w:rPr>
          <w:rFonts w:hint="eastAsia"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Biomedical Research Ethics Committee of Peking University First Hospital</w:t>
      </w:r>
    </w:p>
    <w:p w14:paraId="70934968">
      <w:pPr>
        <w:jc w:val="center"/>
        <w:rPr>
          <w:rFonts w:ascii="Times New Roman" w:hAnsi="Times New Roman" w:cs="Times New Roman"/>
          <w:b/>
          <w:bCs/>
          <w:sz w:val="24"/>
          <w:szCs w:val="24"/>
        </w:rPr>
      </w:pPr>
      <w:r>
        <w:rPr>
          <w:rFonts w:ascii="Times New Roman" w:hAnsi="Times New Roman" w:cs="Times New Roman"/>
          <w:b/>
          <w:bCs/>
          <w:sz w:val="24"/>
          <w:szCs w:val="24"/>
        </w:rPr>
        <w:t>Review Approval Document</w:t>
      </w:r>
    </w:p>
    <w:p w14:paraId="260C44F8">
      <w:pPr>
        <w:ind w:right="-94" w:rightChars="0"/>
        <w:rPr>
          <w:rFonts w:ascii="Times New Roman" w:hAnsi="Times New Roman" w:cs="Times New Roman"/>
          <w:b/>
          <w:sz w:val="24"/>
          <w:szCs w:val="24"/>
        </w:rPr>
      </w:pPr>
      <w:r>
        <w:rPr>
          <w:rFonts w:ascii="Times New Roman" w:hAnsi="Times New Roman" w:cs="Times New Roman"/>
          <w:b/>
          <w:sz w:val="24"/>
          <w:szCs w:val="24"/>
        </w:rPr>
        <w:t>Number of EC review:                         Number of EC archiving:</w:t>
      </w:r>
    </w:p>
    <w:p w14:paraId="2A45E11D">
      <w:pPr>
        <w:ind w:right="420"/>
        <w:rPr>
          <w:rFonts w:hint="eastAsia" w:ascii="Times New Roman" w:hAnsi="Times New Roman" w:cs="Times New Roman"/>
          <w:b/>
          <w:sz w:val="24"/>
          <w:szCs w:val="24"/>
          <w:lang w:val="en-US" w:eastAsia="zh-CN"/>
        </w:rPr>
      </w:pPr>
      <w:r>
        <w:rPr>
          <w:rFonts w:ascii="Times New Roman" w:hAnsi="Times New Roman" w:cs="Times New Roman"/>
          <w:b/>
          <w:sz w:val="24"/>
          <w:szCs w:val="24"/>
        </w:rPr>
        <w:t>Date</w:t>
      </w:r>
      <w:r>
        <w:rPr>
          <w:rFonts w:hint="eastAsia" w:ascii="Times New Roman" w:hAnsi="Times New Roman" w:cs="Times New Roman"/>
          <w:b/>
          <w:sz w:val="24"/>
          <w:szCs w:val="24"/>
          <w:lang w:val="en-US" w:eastAsia="zh-CN"/>
        </w:rPr>
        <w:t xml:space="preserve"> of </w:t>
      </w:r>
      <w:r>
        <w:rPr>
          <w:rFonts w:ascii="Times New Roman" w:hAnsi="Times New Roman" w:cs="Times New Roman"/>
          <w:b/>
          <w:sz w:val="24"/>
          <w:szCs w:val="24"/>
        </w:rPr>
        <w:t xml:space="preserve">approved by EC: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The approval document is valid until:</w:t>
      </w:r>
      <w:r>
        <w:rPr>
          <w:rFonts w:hint="eastAsia" w:ascii="Times New Roman" w:hAnsi="Times New Roman" w:cs="Times New Roman"/>
          <w:b/>
          <w:sz w:val="24"/>
          <w:szCs w:val="24"/>
          <w:lang w:val="en-US" w:eastAsia="zh-CN"/>
        </w:rPr>
        <w:t xml:space="preserve"> </w:t>
      </w:r>
    </w:p>
    <w:p w14:paraId="0A46034E">
      <w:pPr>
        <w:ind w:right="420"/>
        <w:jc w:val="left"/>
        <w:rPr>
          <w:rFonts w:ascii="Times New Roman" w:hAnsi="Times New Roman" w:cs="Times New Roman"/>
          <w:b/>
          <w:sz w:val="24"/>
          <w:szCs w:val="24"/>
        </w:rPr>
      </w:pPr>
      <w:r>
        <w:rPr>
          <w:rFonts w:ascii="Times New Roman" w:hAnsi="Times New Roman" w:cs="Times New Roman"/>
          <w:b/>
          <w:sz w:val="24"/>
          <w:szCs w:val="24"/>
        </w:rPr>
        <w:t>Frequency of periodical continuing review:</w:t>
      </w:r>
    </w:p>
    <w:tbl>
      <w:tblPr>
        <w:tblStyle w:val="4"/>
        <w:tblW w:w="9805"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3300"/>
        <w:gridCol w:w="1282"/>
        <w:gridCol w:w="2837"/>
      </w:tblGrid>
      <w:tr w14:paraId="4023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86" w:type="dxa"/>
            <w:vAlign w:val="center"/>
          </w:tcPr>
          <w:p w14:paraId="1DD76237">
            <w:pPr>
              <w:jc w:val="left"/>
              <w:rPr>
                <w:rFonts w:ascii="Times New Roman" w:hAnsi="Times New Roman" w:cs="Times New Roman"/>
                <w:sz w:val="21"/>
                <w:szCs w:val="21"/>
              </w:rPr>
            </w:pPr>
            <w:r>
              <w:rPr>
                <w:rFonts w:ascii="Times New Roman" w:hAnsi="Times New Roman" w:cs="Times New Roman"/>
                <w:sz w:val="21"/>
                <w:szCs w:val="21"/>
              </w:rPr>
              <w:t>Name of protocol</w:t>
            </w:r>
          </w:p>
        </w:tc>
        <w:tc>
          <w:tcPr>
            <w:tcW w:w="7419" w:type="dxa"/>
            <w:gridSpan w:val="3"/>
            <w:vAlign w:val="center"/>
          </w:tcPr>
          <w:p w14:paraId="3B262277">
            <w:pPr>
              <w:ind w:firstLine="420"/>
              <w:rPr>
                <w:rFonts w:ascii="Times New Roman" w:hAnsi="Times New Roman" w:cs="Times New Roman"/>
                <w:sz w:val="21"/>
                <w:szCs w:val="21"/>
              </w:rPr>
            </w:pPr>
          </w:p>
        </w:tc>
      </w:tr>
      <w:tr w14:paraId="05DA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386" w:type="dxa"/>
            <w:vAlign w:val="center"/>
          </w:tcPr>
          <w:p w14:paraId="29E56318">
            <w:pPr>
              <w:jc w:val="left"/>
              <w:rPr>
                <w:rFonts w:ascii="Times New Roman" w:hAnsi="Times New Roman" w:cs="Times New Roman"/>
                <w:sz w:val="21"/>
                <w:szCs w:val="21"/>
              </w:rPr>
            </w:pPr>
            <w:r>
              <w:rPr>
                <w:rFonts w:ascii="Times New Roman" w:hAnsi="Times New Roman" w:cs="Times New Roman"/>
                <w:sz w:val="21"/>
                <w:szCs w:val="21"/>
              </w:rPr>
              <w:t>NMPA approval number</w:t>
            </w:r>
          </w:p>
        </w:tc>
        <w:tc>
          <w:tcPr>
            <w:tcW w:w="7419" w:type="dxa"/>
            <w:gridSpan w:val="3"/>
            <w:vAlign w:val="center"/>
          </w:tcPr>
          <w:p w14:paraId="6525E587">
            <w:pPr>
              <w:jc w:val="center"/>
              <w:rPr>
                <w:rFonts w:ascii="Times New Roman" w:hAnsi="Times New Roman" w:cs="Times New Roman"/>
                <w:sz w:val="21"/>
                <w:szCs w:val="21"/>
              </w:rPr>
            </w:pPr>
          </w:p>
        </w:tc>
      </w:tr>
      <w:tr w14:paraId="78EC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386" w:type="dxa"/>
            <w:vAlign w:val="center"/>
          </w:tcPr>
          <w:p w14:paraId="0B4F465F">
            <w:pPr>
              <w:jc w:val="left"/>
              <w:rPr>
                <w:rFonts w:ascii="Times New Roman" w:hAnsi="Times New Roman" w:cs="Times New Roman"/>
                <w:sz w:val="21"/>
                <w:szCs w:val="21"/>
              </w:rPr>
            </w:pPr>
            <w:r>
              <w:rPr>
                <w:rFonts w:ascii="Times New Roman" w:hAnsi="Times New Roman" w:cs="Times New Roman"/>
                <w:sz w:val="21"/>
                <w:szCs w:val="21"/>
              </w:rPr>
              <w:t>Sponsor</w:t>
            </w:r>
          </w:p>
        </w:tc>
        <w:tc>
          <w:tcPr>
            <w:tcW w:w="7419" w:type="dxa"/>
            <w:gridSpan w:val="3"/>
            <w:vAlign w:val="center"/>
          </w:tcPr>
          <w:p w14:paraId="58D4CDEF">
            <w:pPr>
              <w:jc w:val="center"/>
              <w:rPr>
                <w:rFonts w:ascii="Times New Roman" w:hAnsi="Times New Roman" w:cs="Times New Roman"/>
                <w:sz w:val="21"/>
                <w:szCs w:val="21"/>
              </w:rPr>
            </w:pPr>
          </w:p>
        </w:tc>
      </w:tr>
      <w:tr w14:paraId="6ABB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386" w:type="dxa"/>
            <w:vAlign w:val="center"/>
          </w:tcPr>
          <w:p w14:paraId="6BD47875">
            <w:pPr>
              <w:jc w:val="left"/>
              <w:rPr>
                <w:rFonts w:ascii="Times New Roman" w:hAnsi="Times New Roman" w:cs="Times New Roman"/>
                <w:sz w:val="21"/>
                <w:szCs w:val="21"/>
              </w:rPr>
            </w:pPr>
            <w:r>
              <w:rPr>
                <w:rFonts w:ascii="Times New Roman" w:hAnsi="Times New Roman" w:cs="Times New Roman"/>
                <w:sz w:val="21"/>
                <w:szCs w:val="21"/>
              </w:rPr>
              <w:t xml:space="preserve">Department </w:t>
            </w:r>
          </w:p>
        </w:tc>
        <w:tc>
          <w:tcPr>
            <w:tcW w:w="3300" w:type="dxa"/>
            <w:vAlign w:val="center"/>
          </w:tcPr>
          <w:p w14:paraId="15A01593">
            <w:pPr>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1282" w:type="dxa"/>
            <w:vAlign w:val="center"/>
          </w:tcPr>
          <w:p w14:paraId="090F9DF7">
            <w:pPr>
              <w:rPr>
                <w:rFonts w:ascii="Times New Roman" w:hAnsi="Times New Roman" w:cs="Times New Roman"/>
                <w:sz w:val="21"/>
                <w:szCs w:val="21"/>
              </w:rPr>
            </w:pPr>
            <w:r>
              <w:rPr>
                <w:rFonts w:ascii="Times New Roman" w:hAnsi="Times New Roman" w:cs="Times New Roman"/>
                <w:sz w:val="21"/>
                <w:szCs w:val="21"/>
              </w:rPr>
              <w:t>Investigator</w:t>
            </w:r>
          </w:p>
        </w:tc>
        <w:tc>
          <w:tcPr>
            <w:tcW w:w="2837" w:type="dxa"/>
            <w:vAlign w:val="center"/>
          </w:tcPr>
          <w:p w14:paraId="6E614D8F">
            <w:pPr>
              <w:jc w:val="center"/>
              <w:rPr>
                <w:rFonts w:ascii="Times New Roman" w:hAnsi="Times New Roman" w:cs="Times New Roman"/>
                <w:sz w:val="21"/>
                <w:szCs w:val="21"/>
              </w:rPr>
            </w:pPr>
          </w:p>
        </w:tc>
      </w:tr>
      <w:tr w14:paraId="7C55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805" w:type="dxa"/>
            <w:gridSpan w:val="4"/>
            <w:tcBorders>
              <w:right w:val="single" w:color="auto" w:sz="4" w:space="0"/>
            </w:tcBorders>
            <w:vAlign w:val="center"/>
          </w:tcPr>
          <w:p w14:paraId="7D911D5C">
            <w:pPr>
              <w:rPr>
                <w:rFonts w:ascii="Times New Roman" w:hAnsi="Times New Roman" w:cs="Times New Roman"/>
                <w:b/>
                <w:bCs/>
                <w:sz w:val="21"/>
                <w:szCs w:val="21"/>
              </w:rPr>
            </w:pPr>
            <w:r>
              <w:rPr>
                <w:rFonts w:ascii="Times New Roman" w:hAnsi="Times New Roman" w:cs="Times New Roman"/>
                <w:b/>
                <w:bCs/>
                <w:sz w:val="21"/>
                <w:szCs w:val="21"/>
              </w:rPr>
              <w:t>The composition and working procedures of this EC comply with GCP and relevant regulations of China</w:t>
            </w:r>
          </w:p>
        </w:tc>
      </w:tr>
      <w:tr w14:paraId="7504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805" w:type="dxa"/>
            <w:gridSpan w:val="4"/>
            <w:tcBorders>
              <w:right w:val="single" w:color="auto" w:sz="4" w:space="0"/>
            </w:tcBorders>
            <w:vAlign w:val="center"/>
          </w:tcPr>
          <w:p w14:paraId="59CF7BA0">
            <w:pPr>
              <w:rPr>
                <w:rFonts w:ascii="Times New Roman" w:hAnsi="Times New Roman" w:cs="Times New Roman"/>
                <w:sz w:val="21"/>
                <w:szCs w:val="21"/>
              </w:rPr>
            </w:pPr>
            <w:r>
              <w:rPr>
                <w:rFonts w:ascii="Times New Roman" w:hAnsi="Times New Roman" w:cs="Times New Roman"/>
                <w:sz w:val="21"/>
                <w:szCs w:val="21"/>
              </w:rPr>
              <w:t>EC review method：</w:t>
            </w:r>
            <w:r>
              <w:rPr>
                <w:rFonts w:hint="eastAsia" w:ascii="Times New Roman" w:hAnsi="Times New Roman" w:cs="Times New Roman"/>
                <w:sz w:val="21"/>
                <w:szCs w:val="21"/>
                <w:lang w:eastAsia="zh-CN"/>
              </w:rPr>
              <w:t>□</w:t>
            </w:r>
            <w:r>
              <w:rPr>
                <w:rFonts w:ascii="Times New Roman" w:hAnsi="Times New Roman" w:cs="Times New Roman"/>
                <w:sz w:val="21"/>
                <w:szCs w:val="21"/>
              </w:rPr>
              <w:t>Convened review  Date of meeting:       Place of meeting:</w:t>
            </w:r>
          </w:p>
          <w:p w14:paraId="698F24F3">
            <w:pPr>
              <w:ind w:firstLine="1785" w:firstLineChars="850"/>
              <w:rPr>
                <w:rFonts w:ascii="Times New Roman" w:hAnsi="Times New Roman" w:cs="Times New Roman"/>
                <w:sz w:val="21"/>
                <w:szCs w:val="21"/>
              </w:rPr>
            </w:pPr>
            <w:r>
              <w:rPr>
                <w:rFonts w:hint="eastAsia" w:ascii="Times New Roman" w:hAnsi="Times New Roman" w:cs="Times New Roman"/>
                <w:sz w:val="21"/>
                <w:szCs w:val="21"/>
                <w:lang w:eastAsia="zh-CN"/>
              </w:rPr>
              <w:t>□</w:t>
            </w:r>
            <w:r>
              <w:rPr>
                <w:rFonts w:ascii="Times New Roman" w:hAnsi="Times New Roman" w:cs="Times New Roman"/>
                <w:sz w:val="21"/>
                <w:szCs w:val="21"/>
              </w:rPr>
              <w:t>Expedited review  Review date:</w:t>
            </w:r>
          </w:p>
        </w:tc>
      </w:tr>
      <w:tr w14:paraId="63AC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2386" w:type="dxa"/>
            <w:vAlign w:val="center"/>
          </w:tcPr>
          <w:p w14:paraId="2AF041E0">
            <w:pPr>
              <w:ind w:left="480" w:hanging="420" w:hangingChars="200"/>
              <w:jc w:val="left"/>
              <w:rPr>
                <w:rFonts w:ascii="Times New Roman" w:hAnsi="Times New Roman" w:cs="Times New Roman"/>
                <w:sz w:val="21"/>
                <w:szCs w:val="21"/>
              </w:rPr>
            </w:pPr>
            <w:r>
              <w:rPr>
                <w:rFonts w:ascii="Times New Roman" w:hAnsi="Times New Roman" w:cs="Times New Roman"/>
                <w:sz w:val="21"/>
                <w:szCs w:val="21"/>
              </w:rPr>
              <w:t>Review EC member</w:t>
            </w:r>
          </w:p>
        </w:tc>
        <w:tc>
          <w:tcPr>
            <w:tcW w:w="7419" w:type="dxa"/>
            <w:gridSpan w:val="3"/>
            <w:vAlign w:val="center"/>
          </w:tcPr>
          <w:p w14:paraId="533F1C47">
            <w:pPr>
              <w:jc w:val="left"/>
              <w:rPr>
                <w:rFonts w:ascii="Times New Roman" w:hAnsi="Times New Roman" w:cs="Times New Roman"/>
                <w:sz w:val="21"/>
                <w:szCs w:val="21"/>
              </w:rPr>
            </w:pPr>
            <w:r>
              <w:rPr>
                <w:rFonts w:ascii="Times New Roman" w:hAnsi="Times New Roman" w:cs="Times New Roman"/>
                <w:sz w:val="21"/>
                <w:szCs w:val="21"/>
              </w:rPr>
              <w:t>See the attached " Sign-in Form of EC Meeting", in which the EC member XXXX</w:t>
            </w:r>
            <w:r>
              <w:rPr>
                <w:sz w:val="21"/>
                <w:szCs w:val="21"/>
              </w:rPr>
              <w:t xml:space="preserve"> </w:t>
            </w:r>
            <w:r>
              <w:rPr>
                <w:rFonts w:ascii="Times New Roman" w:hAnsi="Times New Roman" w:cs="Times New Roman"/>
                <w:sz w:val="21"/>
                <w:szCs w:val="21"/>
              </w:rPr>
              <w:t>avoided</w:t>
            </w:r>
          </w:p>
        </w:tc>
      </w:tr>
      <w:tr w14:paraId="28FC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2386" w:type="dxa"/>
            <w:vAlign w:val="center"/>
          </w:tcPr>
          <w:p w14:paraId="7B255775">
            <w:pPr>
              <w:ind w:left="480" w:hanging="420" w:hangingChars="200"/>
              <w:rPr>
                <w:rFonts w:ascii="Times New Roman" w:hAnsi="Times New Roman" w:cs="Times New Roman"/>
                <w:sz w:val="21"/>
                <w:szCs w:val="21"/>
              </w:rPr>
            </w:pPr>
            <w:r>
              <w:rPr>
                <w:rFonts w:ascii="Times New Roman" w:hAnsi="Times New Roman" w:cs="Times New Roman"/>
                <w:sz w:val="21"/>
                <w:szCs w:val="21"/>
              </w:rPr>
              <w:t>Review comment</w:t>
            </w:r>
          </w:p>
        </w:tc>
        <w:tc>
          <w:tcPr>
            <w:tcW w:w="7419" w:type="dxa"/>
            <w:gridSpan w:val="3"/>
            <w:vAlign w:val="center"/>
          </w:tcPr>
          <w:p w14:paraId="1D777DE4">
            <w:pPr>
              <w:rPr>
                <w:rFonts w:ascii="Times New Roman" w:hAnsi="Times New Roman" w:cs="Times New Roman"/>
                <w:sz w:val="21"/>
                <w:szCs w:val="21"/>
              </w:rPr>
            </w:pPr>
            <w:r>
              <w:rPr>
                <w:rFonts w:ascii="Times New Roman" w:hAnsi="Times New Roman" w:cs="Times New Roman"/>
                <w:sz w:val="21"/>
                <w:szCs w:val="21"/>
              </w:rPr>
              <w:t>Approval to conduct the clinical research in accordance with the above approved documents.</w:t>
            </w:r>
          </w:p>
        </w:tc>
      </w:tr>
      <w:tr w14:paraId="24C8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805" w:type="dxa"/>
            <w:gridSpan w:val="4"/>
            <w:vAlign w:val="center"/>
          </w:tcPr>
          <w:p w14:paraId="3668771D">
            <w:pPr>
              <w:ind w:left="360" w:hanging="315" w:hangingChars="150"/>
              <w:rPr>
                <w:rFonts w:ascii="Times New Roman" w:hAnsi="Times New Roman" w:cs="Times New Roman"/>
                <w:sz w:val="21"/>
                <w:szCs w:val="21"/>
              </w:rPr>
            </w:pPr>
            <w:r>
              <w:rPr>
                <w:rFonts w:ascii="Times New Roman" w:hAnsi="Times New Roman" w:cs="Times New Roman"/>
                <w:sz w:val="21"/>
                <w:szCs w:val="21"/>
              </w:rPr>
              <w:t>Notes:</w:t>
            </w:r>
          </w:p>
          <w:p w14:paraId="3534DA85">
            <w:pPr>
              <w:ind w:left="360" w:hanging="315" w:hangingChars="150"/>
              <w:rPr>
                <w:rFonts w:ascii="Times New Roman" w:hAnsi="Times New Roman" w:cs="Times New Roman"/>
                <w:sz w:val="21"/>
                <w:szCs w:val="21"/>
              </w:rPr>
            </w:pPr>
            <w:r>
              <w:rPr>
                <w:rFonts w:ascii="Times New Roman" w:hAnsi="Times New Roman" w:cs="Times New Roman"/>
                <w:sz w:val="21"/>
                <w:szCs w:val="21"/>
              </w:rPr>
              <w:t xml:space="preserve">1. This clinical research should be implemented within 1 </w:t>
            </w:r>
            <w:bookmarkStart w:id="0" w:name="_GoBack"/>
            <w:bookmarkEnd w:id="0"/>
            <w:r>
              <w:rPr>
                <w:rFonts w:ascii="Times New Roman" w:hAnsi="Times New Roman" w:cs="Times New Roman"/>
                <w:sz w:val="21"/>
                <w:szCs w:val="21"/>
              </w:rPr>
              <w:t>year from the date of approval by the EC. If it is not implemented within the time frame,this review approval document should be automatically cancelled.</w:t>
            </w:r>
          </w:p>
          <w:p w14:paraId="588B74CD">
            <w:pPr>
              <w:ind w:left="360" w:hanging="315" w:hangingChars="150"/>
              <w:rPr>
                <w:rFonts w:ascii="Times New Roman" w:hAnsi="Times New Roman" w:cs="Times New Roman"/>
                <w:sz w:val="21"/>
                <w:szCs w:val="21"/>
              </w:rPr>
            </w:pPr>
            <w:r>
              <w:rPr>
                <w:rFonts w:ascii="Times New Roman" w:hAnsi="Times New Roman" w:cs="Times New Roman"/>
                <w:sz w:val="21"/>
                <w:szCs w:val="21"/>
              </w:rPr>
              <w:t>2. The research should be carried out in accordance with the research protocol approved by the EC, and must comply to the principles of GCP and the Declaration of Helsinki.</w:t>
            </w:r>
          </w:p>
          <w:p w14:paraId="558F4B9E">
            <w:pPr>
              <w:ind w:left="360" w:hanging="315" w:hangingChars="150"/>
              <w:rPr>
                <w:rFonts w:ascii="Times New Roman" w:hAnsi="Times New Roman" w:cs="Times New Roman"/>
                <w:sz w:val="21"/>
                <w:szCs w:val="21"/>
              </w:rPr>
            </w:pPr>
            <w:r>
              <w:rPr>
                <w:rFonts w:ascii="Times New Roman" w:hAnsi="Times New Roman" w:cs="Times New Roman"/>
                <w:sz w:val="21"/>
                <w:szCs w:val="21"/>
              </w:rPr>
              <w:t>3. Since the date of approval of the research, the EC should conduct regular continuing review (the review frequency may be changed according to the actual progress); please submit the "Application Form of Periodical Continuing Review" one month before the expiration of the periodical continuing review.</w:t>
            </w:r>
          </w:p>
          <w:p w14:paraId="5325EF20">
            <w:pPr>
              <w:ind w:left="360" w:hanging="315" w:hangingChars="150"/>
              <w:rPr>
                <w:rFonts w:ascii="Times New Roman" w:hAnsi="Times New Roman" w:cs="Times New Roman"/>
                <w:sz w:val="21"/>
                <w:szCs w:val="21"/>
              </w:rPr>
            </w:pPr>
            <w:r>
              <w:rPr>
                <w:rFonts w:ascii="Times New Roman" w:hAnsi="Times New Roman" w:cs="Times New Roman"/>
                <w:sz w:val="21"/>
                <w:szCs w:val="21"/>
              </w:rPr>
              <w:t>4. During the research process, if any modifications are made to the research protocol and informed consent form and other related documents, please submit the relevant materials specified in the "Application Form of Modification Review" and the "List of Documents for Review". After being reviewed and approved by the EC, they can be implemented.</w:t>
            </w:r>
          </w:p>
          <w:p w14:paraId="2085F804">
            <w:pPr>
              <w:ind w:left="360" w:hanging="315" w:hangingChars="150"/>
              <w:rPr>
                <w:rFonts w:ascii="Times New Roman" w:hAnsi="Times New Roman" w:cs="Times New Roman"/>
                <w:sz w:val="21"/>
                <w:szCs w:val="21"/>
              </w:rPr>
            </w:pPr>
            <w:r>
              <w:rPr>
                <w:rFonts w:ascii="Times New Roman" w:hAnsi="Times New Roman" w:cs="Times New Roman"/>
                <w:sz w:val="21"/>
                <w:szCs w:val="21"/>
              </w:rPr>
              <w:t>5. In the case of serious adverse events or unexpected adverse events that affect the risk-benefit ratio of the research, a written notification should be made to the EC while reporting to the NMPA. You can use NMPA’s "Serious Adverse Event Report Form" or the "Serious Adverse Event / Suspected Unexpected Serious Adverse Reaction Report Form" published by our EC or other report forms with relevant content, but the report in foreign language requires a Chinese abstract. The EC has the right to make new decisions based on its evaluation.</w:t>
            </w:r>
          </w:p>
          <w:p w14:paraId="6193466F">
            <w:pPr>
              <w:ind w:left="360" w:hanging="315" w:hangingChars="150"/>
              <w:rPr>
                <w:rFonts w:ascii="Times New Roman" w:hAnsi="Times New Roman" w:cs="Times New Roman"/>
                <w:sz w:val="21"/>
                <w:szCs w:val="21"/>
              </w:rPr>
            </w:pPr>
            <w:r>
              <w:rPr>
                <w:rFonts w:ascii="Times New Roman" w:hAnsi="Times New Roman" w:cs="Times New Roman"/>
                <w:sz w:val="21"/>
                <w:szCs w:val="21"/>
              </w:rPr>
              <w:t xml:space="preserve">6. Non-compliance or </w:t>
            </w:r>
            <w:r>
              <w:rPr>
                <w:rFonts w:ascii="Times New Roman" w:hAnsi="Times New Roman" w:cs="Times New Roman"/>
                <w:bCs/>
                <w:sz w:val="21"/>
                <w:szCs w:val="21"/>
              </w:rPr>
              <w:t>protocol violation</w:t>
            </w:r>
            <w:r>
              <w:rPr>
                <w:rFonts w:ascii="Times New Roman" w:hAnsi="Times New Roman" w:cs="Times New Roman"/>
                <w:sz w:val="21"/>
                <w:szCs w:val="21"/>
              </w:rPr>
              <w:t xml:space="preserve"> should submit "Report Form of Non-compliance/</w:t>
            </w:r>
            <w:r>
              <w:rPr>
                <w:rFonts w:ascii="Times New Roman" w:hAnsi="Times New Roman" w:cs="Times New Roman"/>
                <w:bCs/>
                <w:sz w:val="21"/>
                <w:szCs w:val="21"/>
              </w:rPr>
              <w:t>Protocol violation</w:t>
            </w:r>
            <w:r>
              <w:rPr>
                <w:rFonts w:ascii="Times New Roman" w:hAnsi="Times New Roman" w:cs="Times New Roman"/>
                <w:sz w:val="21"/>
                <w:szCs w:val="21"/>
              </w:rPr>
              <w:t>" in time.</w:t>
            </w:r>
          </w:p>
          <w:p w14:paraId="5663BFBC">
            <w:pPr>
              <w:ind w:left="360" w:hanging="315" w:hangingChars="150"/>
              <w:rPr>
                <w:rFonts w:ascii="Times New Roman" w:hAnsi="Times New Roman" w:cs="Times New Roman"/>
                <w:sz w:val="21"/>
                <w:szCs w:val="21"/>
              </w:rPr>
            </w:pPr>
            <w:r>
              <w:rPr>
                <w:rFonts w:ascii="Times New Roman" w:hAnsi="Times New Roman" w:cs="Times New Roman"/>
                <w:sz w:val="21"/>
                <w:szCs w:val="21"/>
              </w:rPr>
              <w:t>7. Early termination of research should submit "Report Form of Early Termination of Research" in time.</w:t>
            </w:r>
          </w:p>
          <w:p w14:paraId="583DF8CC">
            <w:pPr>
              <w:ind w:left="360" w:hanging="315" w:hangingChars="150"/>
              <w:rPr>
                <w:rFonts w:ascii="Times New Roman" w:hAnsi="Times New Roman" w:cs="Times New Roman"/>
                <w:sz w:val="21"/>
                <w:szCs w:val="21"/>
              </w:rPr>
            </w:pPr>
            <w:r>
              <w:rPr>
                <w:rFonts w:ascii="Times New Roman" w:hAnsi="Times New Roman" w:cs="Times New Roman"/>
                <w:sz w:val="21"/>
                <w:szCs w:val="21"/>
              </w:rPr>
              <w:t>8. Submit the "Report Form of Research Conclusion " and summary report of clinical research after the research is completed.</w:t>
            </w:r>
          </w:p>
          <w:p w14:paraId="0969FA33">
            <w:pPr>
              <w:ind w:left="360" w:hanging="315" w:hangingChars="150"/>
              <w:rPr>
                <w:rFonts w:ascii="Times New Roman" w:hAnsi="Times New Roman" w:cs="Times New Roman"/>
                <w:sz w:val="21"/>
                <w:szCs w:val="21"/>
              </w:rPr>
            </w:pPr>
            <w:r>
              <w:rPr>
                <w:rFonts w:ascii="Times New Roman" w:hAnsi="Times New Roman" w:cs="Times New Roman"/>
                <w:sz w:val="21"/>
                <w:szCs w:val="21"/>
              </w:rPr>
              <w:t xml:space="preserve">9. Report the important decisions of other ECs in writing in time.                       </w:t>
            </w:r>
          </w:p>
        </w:tc>
      </w:tr>
      <w:tr w14:paraId="46AC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805" w:type="dxa"/>
            <w:gridSpan w:val="4"/>
            <w:vAlign w:val="center"/>
          </w:tcPr>
          <w:p w14:paraId="109D57D0">
            <w:pPr>
              <w:jc w:val="center"/>
              <w:rPr>
                <w:rFonts w:ascii="Times New Roman" w:hAnsi="Times New Roman" w:cs="Times New Roman"/>
                <w:sz w:val="22"/>
                <w:szCs w:val="22"/>
              </w:rPr>
            </w:pPr>
            <w:r>
              <w:rPr>
                <w:rFonts w:ascii="Times New Roman" w:hAnsi="Times New Roman" w:cs="Times New Roman"/>
                <w:sz w:val="24"/>
                <w:szCs w:val="24"/>
              </w:rPr>
              <w:t xml:space="preserve">                        </w:t>
            </w:r>
            <w:r>
              <w:rPr>
                <w:rFonts w:ascii="Times New Roman" w:hAnsi="Times New Roman" w:cs="Times New Roman"/>
                <w:sz w:val="22"/>
                <w:szCs w:val="22"/>
              </w:rPr>
              <w:t xml:space="preserve">     Signature of Chairman or Deputy Chairman:</w:t>
            </w:r>
          </w:p>
          <w:p w14:paraId="5266698D">
            <w:pPr>
              <w:jc w:val="center"/>
              <w:rPr>
                <w:rFonts w:ascii="Times New Roman" w:hAnsi="Times New Roman" w:cs="Times New Roman"/>
                <w:sz w:val="22"/>
                <w:szCs w:val="22"/>
              </w:rPr>
            </w:pPr>
            <w:r>
              <w:rPr>
                <w:rFonts w:hint="eastAsia" w:ascii="Times New Roman" w:hAnsi="Times New Roman" w:cs="Times New Roman"/>
                <w:sz w:val="22"/>
                <w:szCs w:val="22"/>
                <w:lang w:val="en-US" w:eastAsia="zh-CN"/>
              </w:rPr>
              <w:t>Biomedical Research Ethics Committee of Peking University First Hospital</w:t>
            </w:r>
            <w:r>
              <w:rPr>
                <w:rFonts w:ascii="Times New Roman" w:hAnsi="Times New Roman" w:cs="Times New Roman"/>
                <w:sz w:val="22"/>
                <w:szCs w:val="22"/>
              </w:rPr>
              <w:t xml:space="preserve">(seal) </w:t>
            </w:r>
            <w:r>
              <w:rPr>
                <w:rFonts w:hint="eastAsia" w:ascii="Times New Roman" w:hAnsi="Times New Roman" w:cs="Times New Roman"/>
                <w:sz w:val="22"/>
                <w:szCs w:val="22"/>
                <w:lang w:val="en-US" w:eastAsia="zh-CN"/>
              </w:rPr>
              <w:t>:</w:t>
            </w:r>
            <w:r>
              <w:rPr>
                <w:rFonts w:ascii="Times New Roman" w:hAnsi="Times New Roman" w:cs="Times New Roman"/>
                <w:sz w:val="22"/>
                <w:szCs w:val="22"/>
              </w:rPr>
              <w:t xml:space="preserve">                        </w:t>
            </w:r>
          </w:p>
          <w:p w14:paraId="63DFFF01">
            <w:pPr>
              <w:jc w:val="center"/>
              <w:rPr>
                <w:rFonts w:ascii="Times New Roman" w:hAnsi="Times New Roman" w:cs="Times New Roman"/>
                <w:sz w:val="24"/>
                <w:szCs w:val="24"/>
              </w:rPr>
            </w:pPr>
            <w:r>
              <w:rPr>
                <w:rFonts w:ascii="Times New Roman" w:hAnsi="Times New Roman" w:cs="Times New Roman"/>
                <w:sz w:val="22"/>
                <w:szCs w:val="22"/>
              </w:rPr>
              <w:t xml:space="preserve">                                    Date:</w:t>
            </w:r>
          </w:p>
        </w:tc>
      </w:tr>
    </w:tbl>
    <w:p w14:paraId="4AE18BE0">
      <w:pPr>
        <w:widowControl/>
        <w:jc w:val="left"/>
        <w:rPr>
          <w:rFonts w:ascii="Times New Roman" w:hAnsi="Times New Roman" w:cs="Times New Roman"/>
          <w:sz w:val="24"/>
          <w:szCs w:val="24"/>
        </w:rPr>
      </w:pPr>
      <w:r>
        <w:rPr>
          <w:rFonts w:ascii="Times New Roman" w:hAnsi="Times New Roman" w:cs="Times New Roman"/>
          <w:sz w:val="20"/>
          <w:szCs w:val="20"/>
        </w:rPr>
        <w:t xml:space="preserve">Address of </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EC: No.8 Xishiku street, Xicheng District, Beijing </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 Post Code: 100034 </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Tel: 010-66119025</w:t>
      </w:r>
      <w:r>
        <w:rPr>
          <w:rFonts w:ascii="Times New Roman" w:hAnsi="Times New Roman" w:cs="Times New Roman"/>
          <w:sz w:val="24"/>
          <w:szCs w:val="24"/>
        </w:rPr>
        <w:br w:type="page"/>
      </w:r>
    </w:p>
    <w:p w14:paraId="6DC04C9B">
      <w:pPr>
        <w:ind w:firstLine="803"/>
        <w:jc w:val="center"/>
        <w:rPr>
          <w:rFonts w:ascii="Times New Roman" w:hAnsi="Times New Roman" w:cs="Times New Roman"/>
          <w:b/>
          <w:bCs/>
          <w:sz w:val="24"/>
          <w:szCs w:val="24"/>
        </w:rPr>
      </w:pPr>
      <w:r>
        <w:rPr>
          <w:rFonts w:ascii="Times New Roman" w:hAnsi="Times New Roman" w:cs="Times New Roman"/>
          <w:b/>
          <w:bCs/>
          <w:sz w:val="24"/>
          <w:szCs w:val="24"/>
        </w:rPr>
        <w:t>List of EC Review Documents</w:t>
      </w:r>
    </w:p>
    <w:p w14:paraId="65CC89C8">
      <w:pPr>
        <w:pStyle w:val="8"/>
        <w:tabs>
          <w:tab w:val="left" w:pos="165"/>
          <w:tab w:val="left" w:pos="840"/>
          <w:tab w:val="left" w:pos="1260"/>
          <w:tab w:val="left" w:pos="1680"/>
        </w:tabs>
        <w:ind w:left="165" w:firstLine="480"/>
        <w:rPr>
          <w:sz w:val="24"/>
        </w:rPr>
      </w:pPr>
      <w:r>
        <w:rPr>
          <w:sz w:val="24"/>
        </w:rPr>
        <w:t>Number of EC Review:</w:t>
      </w:r>
    </w:p>
    <w:p w14:paraId="799ABE70">
      <w:pPr>
        <w:pStyle w:val="8"/>
        <w:tabs>
          <w:tab w:val="left" w:pos="165"/>
          <w:tab w:val="left" w:pos="840"/>
          <w:tab w:val="left" w:pos="1260"/>
          <w:tab w:val="left" w:pos="1680"/>
        </w:tabs>
        <w:ind w:left="165" w:firstLine="480"/>
        <w:rPr>
          <w:sz w:val="24"/>
        </w:rPr>
      </w:pPr>
      <w:r>
        <w:rPr>
          <w:sz w:val="24"/>
        </w:rPr>
        <w:t>XXXXX</w:t>
      </w:r>
    </w:p>
    <w:p w14:paraId="24C0987F">
      <w:pPr>
        <w:pStyle w:val="8"/>
        <w:tabs>
          <w:tab w:val="left" w:pos="165"/>
          <w:tab w:val="left" w:pos="840"/>
          <w:tab w:val="left" w:pos="1260"/>
          <w:tab w:val="left" w:pos="1680"/>
        </w:tabs>
        <w:ind w:left="165" w:firstLine="480"/>
        <w:rPr>
          <w:sz w:val="24"/>
        </w:rPr>
      </w:pPr>
    </w:p>
    <w:p w14:paraId="6C29CFE2">
      <w:pPr>
        <w:pStyle w:val="8"/>
        <w:tabs>
          <w:tab w:val="left" w:pos="165"/>
          <w:tab w:val="left" w:pos="840"/>
          <w:tab w:val="left" w:pos="1260"/>
          <w:tab w:val="left" w:pos="1680"/>
        </w:tabs>
        <w:ind w:left="165" w:firstLine="480"/>
        <w:rPr>
          <w:sz w:val="24"/>
        </w:rPr>
      </w:pPr>
      <w:r>
        <w:rPr>
          <w:sz w:val="24"/>
        </w:rPr>
        <w:t>Name of Protocol:</w:t>
      </w:r>
    </w:p>
    <w:p w14:paraId="02668747">
      <w:pPr>
        <w:pStyle w:val="8"/>
        <w:tabs>
          <w:tab w:val="left" w:pos="165"/>
          <w:tab w:val="left" w:pos="840"/>
          <w:tab w:val="left" w:pos="1260"/>
          <w:tab w:val="left" w:pos="1680"/>
        </w:tabs>
        <w:ind w:left="165" w:firstLine="480"/>
        <w:rPr>
          <w:sz w:val="24"/>
        </w:rPr>
      </w:pPr>
      <w:r>
        <w:rPr>
          <w:sz w:val="24"/>
        </w:rPr>
        <w:t>XXXXXX</w:t>
      </w:r>
    </w:p>
    <w:p w14:paraId="25E1704F">
      <w:pPr>
        <w:pStyle w:val="8"/>
        <w:tabs>
          <w:tab w:val="left" w:pos="165"/>
          <w:tab w:val="left" w:pos="840"/>
          <w:tab w:val="left" w:pos="1260"/>
          <w:tab w:val="left" w:pos="1680"/>
        </w:tabs>
        <w:ind w:left="165" w:firstLine="480"/>
        <w:rPr>
          <w:sz w:val="24"/>
        </w:rPr>
      </w:pPr>
    </w:p>
    <w:p w14:paraId="78966B10">
      <w:pPr>
        <w:pStyle w:val="8"/>
        <w:tabs>
          <w:tab w:val="left" w:pos="165"/>
          <w:tab w:val="left" w:pos="840"/>
          <w:tab w:val="left" w:pos="1260"/>
          <w:tab w:val="left" w:pos="1680"/>
        </w:tabs>
        <w:ind w:left="165" w:firstLine="480"/>
        <w:rPr>
          <w:sz w:val="24"/>
        </w:rPr>
      </w:pPr>
      <w:r>
        <w:rPr>
          <w:sz w:val="24"/>
        </w:rPr>
        <w:t>Review Documents:</w:t>
      </w:r>
    </w:p>
    <w:p w14:paraId="2968801B">
      <w:pPr>
        <w:pStyle w:val="8"/>
        <w:tabs>
          <w:tab w:val="left" w:pos="165"/>
          <w:tab w:val="left" w:pos="840"/>
          <w:tab w:val="left" w:pos="1260"/>
          <w:tab w:val="left" w:pos="1680"/>
        </w:tabs>
        <w:ind w:left="165" w:firstLine="480"/>
        <w:rPr>
          <w:sz w:val="24"/>
        </w:rPr>
      </w:pPr>
      <w:r>
        <w:rPr>
          <w:sz w:val="24"/>
        </w:rPr>
        <w:t>1. XXXXX</w:t>
      </w:r>
    </w:p>
    <w:p w14:paraId="502526EA">
      <w:pPr>
        <w:pStyle w:val="8"/>
        <w:tabs>
          <w:tab w:val="left" w:pos="165"/>
          <w:tab w:val="left" w:pos="840"/>
          <w:tab w:val="left" w:pos="1260"/>
          <w:tab w:val="left" w:pos="1680"/>
        </w:tabs>
        <w:ind w:left="165" w:firstLine="480"/>
        <w:rPr>
          <w:sz w:val="24"/>
        </w:rPr>
      </w:pPr>
      <w:r>
        <w:rPr>
          <w:sz w:val="24"/>
        </w:rPr>
        <w:t>2. XXXXXX</w:t>
      </w:r>
    </w:p>
    <w:p w14:paraId="35BB5F46">
      <w:pPr>
        <w:pStyle w:val="8"/>
        <w:tabs>
          <w:tab w:val="left" w:pos="165"/>
          <w:tab w:val="left" w:pos="840"/>
          <w:tab w:val="left" w:pos="1260"/>
          <w:tab w:val="left" w:pos="1680"/>
        </w:tabs>
        <w:ind w:left="165" w:firstLine="0" w:firstLineChars="0"/>
        <w:rPr>
          <w:sz w:val="24"/>
        </w:rPr>
      </w:pPr>
    </w:p>
    <w:p w14:paraId="1B29B048">
      <w:pPr>
        <w:pStyle w:val="8"/>
        <w:tabs>
          <w:tab w:val="left" w:pos="165"/>
          <w:tab w:val="left" w:pos="840"/>
          <w:tab w:val="left" w:pos="1260"/>
          <w:tab w:val="left" w:pos="1680"/>
        </w:tabs>
        <w:ind w:left="165" w:firstLine="0" w:firstLineChars="0"/>
        <w:rPr>
          <w:sz w:val="24"/>
        </w:rPr>
      </w:pPr>
    </w:p>
    <w:p w14:paraId="1656B1C1">
      <w:pPr>
        <w:pStyle w:val="8"/>
        <w:tabs>
          <w:tab w:val="left" w:pos="165"/>
          <w:tab w:val="left" w:pos="840"/>
          <w:tab w:val="left" w:pos="1260"/>
          <w:tab w:val="left" w:pos="1680"/>
        </w:tabs>
        <w:ind w:left="165" w:firstLine="0" w:firstLineChars="0"/>
        <w:rPr>
          <w:sz w:val="24"/>
        </w:rPr>
      </w:pPr>
    </w:p>
    <w:p w14:paraId="227D64F4">
      <w:pPr>
        <w:ind w:firstLine="600" w:firstLineChars="250"/>
        <w:jc w:val="right"/>
        <w:rPr>
          <w:rFonts w:ascii="Times New Roman" w:hAnsi="Times New Roman" w:cs="Times New Roman"/>
          <w:sz w:val="24"/>
          <w:szCs w:val="24"/>
        </w:rPr>
      </w:pPr>
    </w:p>
    <w:p w14:paraId="62A2E0CB">
      <w:pPr>
        <w:ind w:firstLine="600" w:firstLineChars="250"/>
        <w:jc w:val="right"/>
        <w:rPr>
          <w:rFonts w:ascii="Times New Roman" w:hAnsi="Times New Roman" w:cs="Times New Roman"/>
          <w:sz w:val="24"/>
          <w:szCs w:val="24"/>
        </w:rPr>
      </w:pPr>
    </w:p>
    <w:p w14:paraId="10428E17">
      <w:pPr>
        <w:ind w:firstLine="600" w:firstLineChars="250"/>
        <w:jc w:val="right"/>
        <w:rPr>
          <w:rFonts w:ascii="Times New Roman" w:hAnsi="Times New Roman" w:cs="Times New Roman"/>
          <w:sz w:val="24"/>
          <w:szCs w:val="24"/>
        </w:rPr>
      </w:pPr>
    </w:p>
    <w:p w14:paraId="0D0CAF96">
      <w:pPr>
        <w:ind w:firstLine="550" w:firstLineChars="250"/>
        <w:jc w:val="right"/>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 xml:space="preserve">Biomedical Research Ethics Committee </w:t>
      </w:r>
    </w:p>
    <w:p w14:paraId="3AE51782">
      <w:pPr>
        <w:ind w:firstLine="550" w:firstLineChars="250"/>
        <w:jc w:val="right"/>
        <w:rPr>
          <w:rFonts w:ascii="Times New Roman" w:hAnsi="Times New Roman" w:cs="Times New Roman"/>
          <w:sz w:val="24"/>
          <w:szCs w:val="24"/>
        </w:rPr>
      </w:pPr>
      <w:r>
        <w:rPr>
          <w:rFonts w:hint="eastAsia" w:ascii="Times New Roman" w:hAnsi="Times New Roman" w:cs="Times New Roman"/>
          <w:b/>
          <w:bCs/>
          <w:sz w:val="22"/>
          <w:szCs w:val="22"/>
          <w:lang w:val="en-US" w:eastAsia="zh-CN"/>
        </w:rPr>
        <w:t>of Peking University First Hospital</w:t>
      </w:r>
      <w:r>
        <w:rPr>
          <w:rFonts w:ascii="Times New Roman" w:hAnsi="Times New Roman" w:cs="Times New Roman"/>
          <w:sz w:val="24"/>
          <w:szCs w:val="24"/>
        </w:rPr>
        <w:t>(seal)</w:t>
      </w:r>
    </w:p>
    <w:p w14:paraId="44453120">
      <w:pPr>
        <w:ind w:right="840" w:firstLine="600" w:firstLineChars="250"/>
        <w:jc w:val="right"/>
        <w:rPr>
          <w:rFonts w:ascii="Times New Roman" w:hAnsi="Times New Roman" w:cs="Times New Roman"/>
          <w:sz w:val="24"/>
          <w:szCs w:val="24"/>
        </w:rPr>
      </w:pPr>
      <w:r>
        <w:rPr>
          <w:rFonts w:ascii="Times New Roman" w:hAnsi="Times New Roman" w:cs="Times New Roman"/>
          <w:sz w:val="24"/>
          <w:szCs w:val="24"/>
        </w:rPr>
        <w:t>Date:</w:t>
      </w:r>
    </w:p>
    <w:p w14:paraId="490C01A2">
      <w:pPr>
        <w:widowControl/>
        <w:jc w:val="left"/>
        <w:rPr>
          <w:rFonts w:hint="eastAsia" w:ascii="Times New Roman" w:hAnsi="Times New Roman" w:eastAsia="楷体_GB2312" w:cs="Times New Roman"/>
          <w:b/>
          <w:sz w:val="24"/>
          <w:szCs w:val="24"/>
        </w:rPr>
      </w:pPr>
    </w:p>
    <w:sectPr>
      <w:pgSz w:w="11906" w:h="16838"/>
      <w:pgMar w:top="1020" w:right="866" w:bottom="9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E7"/>
    <w:rsid w:val="000737AE"/>
    <w:rsid w:val="001C45E7"/>
    <w:rsid w:val="002F3F19"/>
    <w:rsid w:val="00D45343"/>
    <w:rsid w:val="3492199A"/>
    <w:rsid w:val="5F47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481</Words>
  <Characters>2602</Characters>
  <Lines>23</Lines>
  <Paragraphs>6</Paragraphs>
  <TotalTime>0</TotalTime>
  <ScaleCrop>false</ScaleCrop>
  <LinksUpToDate>false</LinksUpToDate>
  <CharactersWithSpaces>3232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2022-03-02T10:05:00Z</dcterms:created>
  <dc:creator>xjy</dc:creator>
  <cp:lastModifiedBy>于</cp:lastModifiedBy>
  <dcterms:modified xsi:type="dcterms:W3CDTF">2025-05-26T06:38:00Z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eyJoZGlkIjoiZjIwZjA3ZmY3MzJmNmY3M2ZiMmMyY2IzZGQwMTRhYTgiLCJ1c2VySWQiOiI0NTU1Mjk0MDUifQ==</vt:lpwstr>
  </property>
  <property fmtid="{D5CDD505-2E9C-101B-9397-08002B2CF9AE}" pid="3" name="KSOProductBuildVer">
    <vt:lpwstr>2052-12.1.0.21171</vt:lpwstr>
  </property>
  <property fmtid="{D5CDD505-2E9C-101B-9397-08002B2CF9AE}" pid="4" name="ICV">
    <vt:lpwstr>07CE5EF2F6274658997CF1CCB22CF71E_12</vt:lpwstr>
  </property>
</Properties>
</file>