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9610">
      <w:pPr>
        <w:jc w:val="center"/>
        <w:rPr>
          <w:rFonts w:hint="eastAsia"/>
          <w:b/>
          <w:bCs/>
          <w:sz w:val="36"/>
          <w:szCs w:val="32"/>
        </w:rPr>
      </w:pPr>
      <w:bookmarkStart w:id="0" w:name="_GoBack"/>
      <w:r>
        <w:rPr>
          <w:rFonts w:hint="eastAsia"/>
          <w:b/>
          <w:bCs/>
          <w:sz w:val="36"/>
          <w:szCs w:val="32"/>
        </w:rPr>
        <w:t>北京大学第一医院一部开办电器设备</w:t>
      </w:r>
    </w:p>
    <w:p w14:paraId="7503D1FC">
      <w:pPr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采购项目调研需求</w:t>
      </w:r>
    </w:p>
    <w:bookmarkEnd w:id="0"/>
    <w:p w14:paraId="11F89543">
      <w:pPr>
        <w:numPr>
          <w:ilvl w:val="0"/>
          <w:numId w:val="2"/>
        </w:numPr>
        <w:spacing w:line="360" w:lineRule="auto"/>
        <w:ind w:left="0" w:leftChars="-100" w:hanging="210" w:hangingChars="75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项目概况：</w:t>
      </w:r>
    </w:p>
    <w:p w14:paraId="3C47889D"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1、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采购形式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一次性采购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48DE4044"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2、服务范围：中心院区。</w:t>
      </w:r>
    </w:p>
    <w:p w14:paraId="03F2C6FA">
      <w:pPr>
        <w:numPr>
          <w:ilvl w:val="0"/>
          <w:numId w:val="2"/>
        </w:numPr>
        <w:spacing w:line="360" w:lineRule="auto"/>
        <w:ind w:left="0" w:leftChars="-100" w:hanging="210" w:hangingChars="75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服务需求：</w:t>
      </w:r>
    </w:p>
    <w:p w14:paraId="4D5D9016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供应商需负责完成本次采购清单内全部设备的供货、运输、配送、安装调试、验收、售后服务等全流程工作，确保设备交付后即可正常投入使用。</w:t>
      </w:r>
    </w:p>
    <w:p w14:paraId="1E3D472C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供应商应根据采购人要求在指定地点完成设备安装，确保安装牢固、安全可靠。安装前须对安装环境进行现场勘察，确认供电、信号等条件满足设备使用要求。安装完成后进行通电测试和功能调试，向采购人提供使用培训，确保操作人员能够熟练使用设备。</w:t>
      </w:r>
    </w:p>
    <w:p w14:paraId="60A52054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供应商指定项目负责人1名，负责与采购人对接设备交付、安装、验收及售后等事宜。服务期间应保持7×24小时通信畅通，确保问题能够及时响应。</w:t>
      </w:r>
    </w:p>
    <w:p w14:paraId="7F61E79B"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default" w:ascii="宋体" w:hAnsi="宋体" w:eastAsia="宋体" w:cs="宋体"/>
          <w:bCs/>
          <w:sz w:val="28"/>
          <w:szCs w:val="28"/>
          <w:lang w:eastAsia="zh-CN"/>
        </w:rPr>
        <w:t>4、安装规范要求：</w:t>
      </w:r>
    </w:p>
    <w:p w14:paraId="1EF954CA">
      <w:pPr>
        <w:numPr>
          <w:numId w:val="0"/>
        </w:numPr>
        <w:spacing w:line="360" w:lineRule="auto"/>
        <w:jc w:val="left"/>
        <w:rPr>
          <w:rFonts w:hint="default" w:ascii="宋体" w:hAnsi="宋体" w:eastAsia="宋体" w:cs="宋体"/>
          <w:bCs/>
          <w:sz w:val="28"/>
          <w:szCs w:val="28"/>
          <w:lang w:eastAsia="zh-CN"/>
        </w:rPr>
      </w:pPr>
      <w:r>
        <w:rPr>
          <w:rFonts w:hint="default" w:ascii="宋体" w:hAnsi="宋体" w:eastAsia="宋体" w:cs="宋体"/>
          <w:bCs/>
          <w:sz w:val="28"/>
          <w:szCs w:val="28"/>
          <w:lang w:eastAsia="zh-CN"/>
        </w:rPr>
        <w:t>（1）冰箱：安装时应保证水平放置，四周预留足够散热空间，冰箱背部及两侧通风距离按产品说明书要求执行。连接电源前确认电压符合产品额定要求，对制冷效果进行测试，确保各温区温度正常。</w:t>
      </w:r>
    </w:p>
    <w:p w14:paraId="3BA3C701">
      <w:pPr>
        <w:numPr>
          <w:numId w:val="0"/>
        </w:numPr>
        <w:spacing w:line="360" w:lineRule="auto"/>
        <w:jc w:val="left"/>
        <w:rPr>
          <w:rFonts w:hint="default" w:ascii="宋体" w:hAnsi="宋体" w:eastAsia="宋体" w:cs="宋体"/>
          <w:bCs/>
          <w:sz w:val="28"/>
          <w:szCs w:val="28"/>
          <w:lang w:eastAsia="zh-CN"/>
        </w:rPr>
      </w:pPr>
      <w:r>
        <w:rPr>
          <w:rFonts w:hint="default" w:ascii="宋体" w:hAnsi="宋体" w:eastAsia="宋体" w:cs="宋体"/>
          <w:bCs/>
          <w:sz w:val="28"/>
          <w:szCs w:val="28"/>
          <w:lang w:eastAsia="zh-CN"/>
        </w:rPr>
        <w:t>（2）微波炉：安装于平稳、干燥、通风良好的台面，四周预留散热空间，远离热源及水源。通电测试各档位功能正常，门体密封良好。</w:t>
      </w:r>
    </w:p>
    <w:p w14:paraId="4D2B478C">
      <w:pPr>
        <w:numPr>
          <w:numId w:val="0"/>
        </w:numPr>
        <w:spacing w:line="360" w:lineRule="auto"/>
        <w:jc w:val="left"/>
        <w:rPr>
          <w:rFonts w:hint="default" w:ascii="宋体" w:hAnsi="宋体" w:eastAsia="宋体" w:cs="宋体"/>
          <w:bCs/>
          <w:sz w:val="28"/>
          <w:szCs w:val="28"/>
          <w:lang w:eastAsia="zh-CN"/>
        </w:rPr>
      </w:pPr>
      <w:r>
        <w:rPr>
          <w:rFonts w:hint="default" w:ascii="宋体" w:hAnsi="宋体" w:eastAsia="宋体" w:cs="宋体"/>
          <w:bCs/>
          <w:sz w:val="28"/>
          <w:szCs w:val="28"/>
          <w:lang w:eastAsia="zh-CN"/>
        </w:rPr>
        <w:t>（3）电视：根据安装方式（壁挂/座装）配备相应的挂架或底座。壁挂安装时须在承重墙体上钻孔固定，保证挂架牢固可靠；需接入有线电视信号及网络信号，信号线缆须规范敷设。完成安装后调试画面清晰度、声音输出等参数，确保设备状态正常。</w:t>
      </w:r>
    </w:p>
    <w:p w14:paraId="537E7C5A">
      <w:pPr>
        <w:numPr>
          <w:numId w:val="0"/>
        </w:numPr>
        <w:spacing w:line="360" w:lineRule="auto"/>
        <w:jc w:val="left"/>
        <w:rPr>
          <w:rFonts w:hint="default" w:ascii="宋体" w:hAnsi="宋体" w:eastAsia="宋体" w:cs="宋体"/>
          <w:bCs/>
          <w:sz w:val="28"/>
          <w:szCs w:val="28"/>
          <w:lang w:eastAsia="zh-CN"/>
        </w:rPr>
      </w:pPr>
      <w:r>
        <w:rPr>
          <w:rFonts w:hint="default" w:ascii="宋体" w:hAnsi="宋体" w:eastAsia="宋体" w:cs="宋体"/>
          <w:bCs/>
          <w:sz w:val="28"/>
          <w:szCs w:val="28"/>
          <w:lang w:eastAsia="zh-CN"/>
        </w:rPr>
        <w:t>5、供应商应具备应急响应能力。接到采购人通知后，常规供货须在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7</w:t>
      </w:r>
      <w:r>
        <w:rPr>
          <w:rFonts w:hint="default" w:ascii="宋体" w:hAnsi="宋体" w:eastAsia="宋体" w:cs="宋体"/>
          <w:bCs/>
          <w:sz w:val="28"/>
          <w:szCs w:val="28"/>
          <w:lang w:eastAsia="zh-CN"/>
        </w:rPr>
        <w:t>个工作日内完成供货及安装。</w:t>
      </w:r>
    </w:p>
    <w:p w14:paraId="0F3120F9">
      <w:pPr>
        <w:numPr>
          <w:ilvl w:val="0"/>
          <w:numId w:val="0"/>
        </w:numPr>
        <w:spacing w:line="360" w:lineRule="auto"/>
        <w:ind w:leftChars="-175"/>
        <w:jc w:val="left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质量标准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：</w:t>
      </w:r>
    </w:p>
    <w:p w14:paraId="15A2C38A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总体要求：所供设备须为制造商原厂生产、检验合格的全新产品，不得提供翻新机、返修机或二手设备。</w:t>
      </w:r>
    </w:p>
    <w:p w14:paraId="69EFBCB0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外观工艺：设备外观无划痕、无磕碰、无变形，各类标识清晰完整。</w:t>
      </w:r>
    </w:p>
    <w:p w14:paraId="5E05B3C8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安全标准：所投产品须通过中国国家强制性产品认证（CCC认证）。</w:t>
      </w:r>
    </w:p>
    <w:p w14:paraId="60618C7F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能效标准：冰箱须符合GB 12021.2—2025《家用电冰箱耗电量限定值及能效等级》标准。</w:t>
      </w:r>
    </w:p>
    <w:p w14:paraId="67782137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微波炉须符合GB 21456-2024《家用和类似用途厨房电器能效限定值及能效等级》标准。</w:t>
      </w:r>
    </w:p>
    <w:p w14:paraId="7D2F0F04">
      <w:pPr>
        <w:numPr>
          <w:numId w:val="0"/>
        </w:numPr>
        <w:spacing w:line="360" w:lineRule="auto"/>
        <w:ind w:leftChars="-175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（四）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售后服务要求</w:t>
      </w:r>
    </w:p>
    <w:p w14:paraId="05B9C8D8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质保期：自验收合格之日起，整机质保不少于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</w:rPr>
        <w:t>年，核心部件（如冰箱压缩机、电视屏幕等）质保不少于_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8"/>
          <w:szCs w:val="28"/>
        </w:rPr>
        <w:t>_年。</w:t>
      </w:r>
    </w:p>
    <w:p w14:paraId="6CDDE765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响应时效：接到售后报修后，须在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</w:rPr>
        <w:t>小时内响应，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Cs/>
          <w:sz w:val="28"/>
          <w:szCs w:val="28"/>
        </w:rPr>
        <w:t>小时内上门处理。</w:t>
      </w:r>
    </w:p>
    <w:p w14:paraId="2AC28F71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维修标准：质保期内因产品质量问题导致的故障，由供应商免费维修或更换故障部件，并承担由此产生的一切费用（包括但不限于交通费、配件费等）。</w:t>
      </w:r>
    </w:p>
    <w:p w14:paraId="3D91B095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运输损坏责任：运输、安装过程中造成的设备损坏，由供应商全权负责并免费更换。</w:t>
      </w:r>
    </w:p>
    <w:p w14:paraId="1FF45351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备用设备提供：对于关键使用场所，若设备维修时间较长，供应商应提供备用设备供采购人临时使用，具体由双方协商确定。</w:t>
      </w:r>
    </w:p>
    <w:p w14:paraId="747F633C">
      <w:pPr>
        <w:numPr>
          <w:ilvl w:val="0"/>
          <w:numId w:val="0"/>
        </w:numPr>
        <w:adjustRightInd w:val="0"/>
        <w:rPr>
          <w:rFonts w:hint="eastAsia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A5278">
    <w:pPr>
      <w:pStyle w:val="3"/>
      <w:jc w:val="center"/>
      <w:rPr>
        <w:rFonts w:ascii="Arial" w:hAnsi="Arial" w:cs="Ari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6DDD6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92C1D"/>
    <w:multiLevelType w:val="multilevel"/>
    <w:tmpl w:val="14292C1D"/>
    <w:lvl w:ilvl="0" w:tentative="0">
      <w:start w:val="1"/>
      <w:numFmt w:val="japaneseCounting"/>
      <w:lvlText w:val="（%1）"/>
      <w:lvlJc w:val="left"/>
      <w:pPr>
        <w:ind w:left="1593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3" w:hanging="420"/>
      </w:pPr>
    </w:lvl>
    <w:lvl w:ilvl="2" w:tentative="0">
      <w:start w:val="1"/>
      <w:numFmt w:val="lowerRoman"/>
      <w:lvlText w:val="%3."/>
      <w:lvlJc w:val="right"/>
      <w:pPr>
        <w:ind w:left="2103" w:hanging="420"/>
      </w:pPr>
    </w:lvl>
    <w:lvl w:ilvl="3" w:tentative="0">
      <w:start w:val="1"/>
      <w:numFmt w:val="decimal"/>
      <w:lvlText w:val="%4."/>
      <w:lvlJc w:val="left"/>
      <w:pPr>
        <w:ind w:left="2523" w:hanging="420"/>
      </w:pPr>
    </w:lvl>
    <w:lvl w:ilvl="4" w:tentative="0">
      <w:start w:val="1"/>
      <w:numFmt w:val="lowerLetter"/>
      <w:lvlText w:val="%5)"/>
      <w:lvlJc w:val="left"/>
      <w:pPr>
        <w:ind w:left="2943" w:hanging="420"/>
      </w:pPr>
    </w:lvl>
    <w:lvl w:ilvl="5" w:tentative="0">
      <w:start w:val="1"/>
      <w:numFmt w:val="lowerRoman"/>
      <w:lvlText w:val="%6."/>
      <w:lvlJc w:val="right"/>
      <w:pPr>
        <w:ind w:left="3363" w:hanging="420"/>
      </w:pPr>
    </w:lvl>
    <w:lvl w:ilvl="6" w:tentative="0">
      <w:start w:val="1"/>
      <w:numFmt w:val="decimal"/>
      <w:lvlText w:val="%7."/>
      <w:lvlJc w:val="left"/>
      <w:pPr>
        <w:ind w:left="3783" w:hanging="420"/>
      </w:pPr>
    </w:lvl>
    <w:lvl w:ilvl="7" w:tentative="0">
      <w:start w:val="1"/>
      <w:numFmt w:val="lowerLetter"/>
      <w:lvlText w:val="%8)"/>
      <w:lvlJc w:val="left"/>
      <w:pPr>
        <w:ind w:left="4203" w:hanging="420"/>
      </w:pPr>
    </w:lvl>
    <w:lvl w:ilvl="8" w:tentative="0">
      <w:start w:val="1"/>
      <w:numFmt w:val="lowerRoman"/>
      <w:lvlText w:val="%9."/>
      <w:lvlJc w:val="right"/>
      <w:pPr>
        <w:ind w:left="4623" w:hanging="420"/>
      </w:pPr>
    </w:lvl>
  </w:abstractNum>
  <w:abstractNum w:abstractNumId="1">
    <w:nsid w:val="51655F3D"/>
    <w:multiLevelType w:val="singleLevel"/>
    <w:tmpl w:val="51655F3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F5B72E5"/>
    <w:multiLevelType w:val="singleLevel"/>
    <w:tmpl w:val="6F5B72E5"/>
    <w:lvl w:ilvl="0" w:tentative="0">
      <w:start w:val="1"/>
      <w:numFmt w:val="decimal"/>
      <w:pStyle w:val="10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wZTMwMjRhNDRkZmU0NGNhYzAyYmRjMjEzZGM4M2MifQ=="/>
  </w:docVars>
  <w:rsids>
    <w:rsidRoot w:val="33C96E0B"/>
    <w:rsid w:val="00024B4A"/>
    <w:rsid w:val="00132CF2"/>
    <w:rsid w:val="002A2B04"/>
    <w:rsid w:val="007F0EAE"/>
    <w:rsid w:val="00896DE2"/>
    <w:rsid w:val="008B59DB"/>
    <w:rsid w:val="008B5B79"/>
    <w:rsid w:val="00A03A2A"/>
    <w:rsid w:val="00A71192"/>
    <w:rsid w:val="00AE51B1"/>
    <w:rsid w:val="00B12F1C"/>
    <w:rsid w:val="00B641B4"/>
    <w:rsid w:val="00BE388C"/>
    <w:rsid w:val="00C32DDB"/>
    <w:rsid w:val="00D23D53"/>
    <w:rsid w:val="00EB19FA"/>
    <w:rsid w:val="00F45055"/>
    <w:rsid w:val="00FA44E8"/>
    <w:rsid w:val="05D83FFA"/>
    <w:rsid w:val="102B786E"/>
    <w:rsid w:val="12ED3319"/>
    <w:rsid w:val="140462D1"/>
    <w:rsid w:val="14ED27BE"/>
    <w:rsid w:val="194710C2"/>
    <w:rsid w:val="19F57E29"/>
    <w:rsid w:val="1BA01604"/>
    <w:rsid w:val="1D103E56"/>
    <w:rsid w:val="22142452"/>
    <w:rsid w:val="24821172"/>
    <w:rsid w:val="2BB453B6"/>
    <w:rsid w:val="2FC52927"/>
    <w:rsid w:val="328D61B4"/>
    <w:rsid w:val="32A63CB2"/>
    <w:rsid w:val="33C1432F"/>
    <w:rsid w:val="33C96E0B"/>
    <w:rsid w:val="39614D02"/>
    <w:rsid w:val="41293004"/>
    <w:rsid w:val="49DB1273"/>
    <w:rsid w:val="4D1F7D03"/>
    <w:rsid w:val="50BF6FA8"/>
    <w:rsid w:val="574D24B8"/>
    <w:rsid w:val="58096EC6"/>
    <w:rsid w:val="5967041A"/>
    <w:rsid w:val="617213CF"/>
    <w:rsid w:val="65437F1F"/>
    <w:rsid w:val="6C5C055A"/>
    <w:rsid w:val="743069AD"/>
    <w:rsid w:val="764442A7"/>
    <w:rsid w:val="77AE3C26"/>
    <w:rsid w:val="788334CC"/>
    <w:rsid w:val="7BD8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qFormat/>
    <w:uiPriority w:val="0"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Arial" w:hAnsi="Arial"/>
      <w:b/>
      <w:bCs/>
      <w:kern w:val="0"/>
      <w:sz w:val="32"/>
      <w:szCs w:val="32"/>
    </w:rPr>
  </w:style>
  <w:style w:type="paragraph" w:customStyle="1" w:styleId="9">
    <w:name w:val="_Style 87"/>
    <w:basedOn w:val="1"/>
    <w:next w:val="10"/>
    <w:qFormat/>
    <w:uiPriority w:val="1"/>
    <w:pPr>
      <w:autoSpaceDE w:val="0"/>
      <w:autoSpaceDN w:val="0"/>
      <w:ind w:left="1353" w:hanging="72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styleId="10">
    <w:name w:val="List Paragraph"/>
    <w:basedOn w:val="1"/>
    <w:autoRedefine/>
    <w:qFormat/>
    <w:uiPriority w:val="1"/>
    <w:pPr>
      <w:numPr>
        <w:ilvl w:val="0"/>
        <w:numId w:val="1"/>
      </w:numPr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965</Words>
  <Characters>975</Characters>
  <Lines>19</Lines>
  <Paragraphs>14</Paragraphs>
  <TotalTime>129</TotalTime>
  <ScaleCrop>false</ScaleCrop>
  <LinksUpToDate>false</LinksUpToDate>
  <CharactersWithSpaces>983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2023-12-25T05:15:00Z</dcterms:created>
  <dc:creator>赵多娇</dc:creator>
  <cp:lastModifiedBy>零卡.</cp:lastModifiedBy>
  <dcterms:modified xsi:type="dcterms:W3CDTF">2026-05-28T07:27:01Z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B3EFCE5ED97F44E0BA128AAFAF5E1C43_13</vt:lpwstr>
  </property>
  <property fmtid="{D5CDD505-2E9C-101B-9397-08002B2CF9AE}" pid="4" name="KSOTemplateDocerSaveRecord">
    <vt:lpwstr>eyJoZGlkIjoiYTRiYTQ1YjUyYzVkNDg0OTdhZTM5YmIwOGU0OTEzOGMiLCJ1c2VySWQiOiIyNTU5NDA3NjQifQ==</vt:lpwstr>
  </property>
</Properties>
</file>