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00493">
      <w:pPr>
        <w:spacing w:after="180"/>
        <w:jc w:val="center"/>
        <w:rPr>
          <w:rFonts w:hint="eastAsia" w:ascii="宋体" w:hAnsi="宋体" w:eastAsia="宋体"/>
          <w:b/>
          <w:sz w:val="18"/>
          <w:szCs w:val="18"/>
        </w:rPr>
      </w:pPr>
      <w:r>
        <w:rPr>
          <w:rFonts w:hint="eastAsia" w:ascii="宋体" w:hAnsi="宋体" w:eastAsia="宋体"/>
          <w:b/>
          <w:sz w:val="18"/>
          <w:szCs w:val="18"/>
        </w:rPr>
        <w:t>【采购中心公告】北京大学第一医院耳鼻咽喉-头颈外科AI数据库工作站项目院内比选公告</w:t>
      </w:r>
    </w:p>
    <w:p w14:paraId="722AF3D1">
      <w:pPr>
        <w:spacing w:after="180"/>
        <w:jc w:val="left"/>
        <w:rPr>
          <w:rFonts w:ascii="宋体" w:hAnsi="宋体" w:eastAsia="宋体"/>
          <w:sz w:val="18"/>
          <w:szCs w:val="18"/>
        </w:rPr>
      </w:pPr>
      <w:bookmarkStart w:id="1" w:name="_GoBack"/>
      <w:r>
        <w:rPr>
          <w:rFonts w:ascii="宋体" w:hAnsi="宋体" w:eastAsia="宋体"/>
          <w:sz w:val="18"/>
          <w:szCs w:val="18"/>
        </w:rPr>
        <w:t>北京大学</w:t>
      </w:r>
      <w:r>
        <w:rPr>
          <w:rFonts w:ascii="宋体" w:hAnsi="宋体" w:eastAsia="宋体"/>
          <w:sz w:val="18"/>
          <w:szCs w:val="18"/>
        </w:rPr>
        <w:t>第</w:t>
      </w:r>
      <w:r>
        <w:rPr>
          <w:rFonts w:ascii="宋体" w:hAnsi="宋体" w:eastAsia="宋体"/>
          <w:sz w:val="18"/>
          <w:szCs w:val="18"/>
        </w:rPr>
        <w:t>一医院</w:t>
      </w:r>
      <w:r>
        <w:rPr>
          <w:rFonts w:hint="eastAsia" w:ascii="宋体" w:hAnsi="宋体" w:eastAsia="宋体"/>
          <w:sz w:val="18"/>
          <w:szCs w:val="18"/>
        </w:rPr>
        <w:t>采购中心</w:t>
      </w:r>
      <w:r>
        <w:rPr>
          <w:rFonts w:ascii="宋体" w:hAnsi="宋体" w:eastAsia="宋体"/>
          <w:sz w:val="18"/>
          <w:szCs w:val="18"/>
        </w:rPr>
        <w:t>采购论证组，邀请供应商就如下项目中所需设备或服务参加采购现场论证。</w:t>
      </w:r>
    </w:p>
    <w:p w14:paraId="5D92F438">
      <w:pPr>
        <w:spacing w:after="20"/>
        <w:jc w:val="left"/>
        <w:rPr>
          <w:rFonts w:ascii="宋体" w:hAnsi="宋体" w:eastAsia="宋体"/>
          <w:sz w:val="18"/>
          <w:szCs w:val="18"/>
        </w:rPr>
      </w:pPr>
      <w:r>
        <w:rPr>
          <w:rFonts w:ascii="宋体" w:hAnsi="宋体" w:eastAsia="宋体"/>
          <w:sz w:val="18"/>
          <w:szCs w:val="18"/>
        </w:rPr>
        <w:t>1.论证简介</w:t>
      </w:r>
    </w:p>
    <w:p w14:paraId="235AD170">
      <w:pPr>
        <w:spacing w:after="20"/>
        <w:jc w:val="left"/>
        <w:rPr>
          <w:rFonts w:ascii="宋体" w:hAnsi="宋体" w:eastAsia="宋体"/>
          <w:sz w:val="18"/>
          <w:szCs w:val="18"/>
        </w:rPr>
      </w:pPr>
      <w:r>
        <w:rPr>
          <w:rFonts w:hint="eastAsia" w:ascii="宋体" w:hAnsi="宋体" w:eastAsia="宋体"/>
          <w:sz w:val="18"/>
          <w:szCs w:val="18"/>
        </w:rPr>
        <w:t>　　</w:t>
      </w:r>
      <w:r>
        <w:rPr>
          <w:rFonts w:ascii="宋体" w:hAnsi="宋体" w:eastAsia="宋体"/>
          <w:sz w:val="18"/>
          <w:szCs w:val="18"/>
        </w:rPr>
        <w:t>1.1项目名称：</w:t>
      </w:r>
      <w:r>
        <w:rPr>
          <w:rFonts w:hint="eastAsia" w:ascii="宋体" w:hAnsi="宋体" w:eastAsia="宋体"/>
          <w:sz w:val="18"/>
          <w:szCs w:val="18"/>
        </w:rPr>
        <w:t>耳鼻咽喉-头颈外科AI数据库工作站项目</w:t>
      </w:r>
    </w:p>
    <w:p w14:paraId="4D00C0E1">
      <w:pPr>
        <w:spacing w:after="20"/>
        <w:jc w:val="left"/>
        <w:rPr>
          <w:rFonts w:hint="default" w:ascii="宋体" w:hAnsi="宋体" w:eastAsia="宋体"/>
          <w:sz w:val="18"/>
          <w:szCs w:val="18"/>
          <w:lang w:val="en-US" w:eastAsia="zh-CN"/>
        </w:rPr>
      </w:pPr>
      <w:r>
        <w:rPr>
          <w:rFonts w:hint="eastAsia" w:ascii="宋体" w:hAnsi="宋体" w:eastAsia="宋体"/>
          <w:sz w:val="18"/>
          <w:szCs w:val="18"/>
        </w:rPr>
        <w:t>　　</w:t>
      </w:r>
      <w:r>
        <w:rPr>
          <w:rFonts w:ascii="宋体" w:hAnsi="宋体" w:eastAsia="宋体"/>
          <w:sz w:val="18"/>
          <w:szCs w:val="18"/>
        </w:rPr>
        <w:t>1.2采购论证编号：</w:t>
      </w:r>
      <w:r>
        <w:rPr>
          <w:rFonts w:hint="eastAsia" w:ascii="宋体" w:hAnsi="宋体" w:eastAsia="宋体"/>
          <w:sz w:val="18"/>
          <w:szCs w:val="18"/>
        </w:rPr>
        <w:t>CGZX-</w:t>
      </w:r>
      <w:r>
        <w:rPr>
          <w:rFonts w:hint="eastAsia" w:ascii="宋体" w:hAnsi="宋体" w:eastAsia="宋体"/>
          <w:sz w:val="18"/>
          <w:szCs w:val="18"/>
          <w:lang w:val="en-US" w:eastAsia="zh-CN"/>
        </w:rPr>
        <w:t>HW</w:t>
      </w:r>
      <w:r>
        <w:rPr>
          <w:rFonts w:hint="eastAsia" w:ascii="宋体" w:hAnsi="宋体" w:eastAsia="宋体"/>
          <w:sz w:val="18"/>
          <w:szCs w:val="18"/>
        </w:rPr>
        <w:t>-202</w:t>
      </w:r>
      <w:r>
        <w:rPr>
          <w:rFonts w:hint="eastAsia" w:ascii="宋体" w:hAnsi="宋体" w:eastAsia="宋体"/>
          <w:sz w:val="18"/>
          <w:szCs w:val="18"/>
          <w:lang w:val="en-US" w:eastAsia="zh-CN"/>
        </w:rPr>
        <w:t>6</w:t>
      </w:r>
      <w:r>
        <w:rPr>
          <w:rFonts w:hint="eastAsia" w:ascii="宋体" w:hAnsi="宋体" w:eastAsia="宋体"/>
          <w:sz w:val="18"/>
          <w:szCs w:val="18"/>
        </w:rPr>
        <w:t>-</w:t>
      </w:r>
      <w:r>
        <w:rPr>
          <w:rFonts w:hint="eastAsia" w:ascii="宋体" w:hAnsi="宋体" w:eastAsia="宋体"/>
          <w:sz w:val="18"/>
          <w:szCs w:val="18"/>
          <w:lang w:val="en-US" w:eastAsia="zh-CN"/>
        </w:rPr>
        <w:t>0683</w:t>
      </w:r>
    </w:p>
    <w:p w14:paraId="2CAFF9BC">
      <w:pPr>
        <w:spacing w:after="20"/>
        <w:ind w:firstLine="360"/>
        <w:jc w:val="left"/>
        <w:rPr>
          <w:rFonts w:ascii="宋体" w:hAnsi="宋体" w:eastAsia="宋体"/>
          <w:sz w:val="18"/>
          <w:szCs w:val="18"/>
        </w:rPr>
      </w:pPr>
      <w:r>
        <w:rPr>
          <w:rFonts w:ascii="宋体" w:hAnsi="宋体" w:eastAsia="宋体"/>
          <w:sz w:val="18"/>
          <w:szCs w:val="18"/>
        </w:rPr>
        <w:t>1.3使用科室：</w:t>
      </w:r>
      <w:r>
        <w:rPr>
          <w:rFonts w:hint="eastAsia" w:ascii="宋体" w:hAnsi="宋体" w:eastAsia="宋体"/>
          <w:sz w:val="18"/>
          <w:szCs w:val="18"/>
        </w:rPr>
        <w:t>北京大学第一医院耳鼻咽喉-头颈外科</w:t>
      </w:r>
    </w:p>
    <w:p w14:paraId="5A93F55D">
      <w:pPr>
        <w:spacing w:after="20"/>
        <w:ind w:firstLine="360"/>
        <w:jc w:val="left"/>
        <w:rPr>
          <w:rFonts w:ascii="宋体" w:hAnsi="宋体" w:eastAsia="宋体"/>
          <w:sz w:val="18"/>
          <w:szCs w:val="18"/>
        </w:rPr>
      </w:pPr>
      <w:r>
        <w:rPr>
          <w:rFonts w:ascii="宋体" w:hAnsi="宋体" w:eastAsia="宋体"/>
          <w:sz w:val="18"/>
          <w:szCs w:val="18"/>
        </w:rPr>
        <w:t>地址：</w:t>
      </w:r>
      <w:r>
        <w:rPr>
          <w:rFonts w:hint="eastAsia" w:ascii="宋体" w:hAnsi="宋体" w:eastAsia="宋体"/>
          <w:sz w:val="18"/>
          <w:szCs w:val="18"/>
        </w:rPr>
        <w:t>北京市</w:t>
      </w:r>
    </w:p>
    <w:p w14:paraId="649885A9">
      <w:pPr>
        <w:spacing w:after="20"/>
        <w:jc w:val="left"/>
        <w:rPr>
          <w:rFonts w:ascii="宋体" w:hAnsi="宋体" w:eastAsia="宋体"/>
          <w:sz w:val="18"/>
          <w:szCs w:val="18"/>
        </w:rPr>
      </w:pPr>
      <w:r>
        <w:rPr>
          <w:rFonts w:hint="eastAsia" w:ascii="宋体" w:hAnsi="宋体" w:eastAsia="宋体"/>
          <w:sz w:val="18"/>
          <w:szCs w:val="18"/>
        </w:rPr>
        <w:t>　　</w:t>
      </w:r>
      <w:r>
        <w:rPr>
          <w:rFonts w:ascii="宋体" w:hAnsi="宋体" w:eastAsia="宋体"/>
          <w:sz w:val="18"/>
          <w:szCs w:val="18"/>
        </w:rPr>
        <w:t>1.4采购论证性质：</w:t>
      </w:r>
      <w:r>
        <w:rPr>
          <w:rFonts w:hint="eastAsia" w:ascii="宋体" w:hAnsi="宋体" w:eastAsia="宋体"/>
          <w:sz w:val="18"/>
          <w:szCs w:val="18"/>
        </w:rPr>
        <w:t>比选</w:t>
      </w:r>
    </w:p>
    <w:p w14:paraId="0DB1A472">
      <w:pPr>
        <w:spacing w:after="20"/>
        <w:jc w:val="left"/>
        <w:rPr>
          <w:rFonts w:ascii="宋体" w:hAnsi="宋体" w:eastAsia="宋体"/>
          <w:sz w:val="18"/>
          <w:szCs w:val="18"/>
        </w:rPr>
      </w:pPr>
      <w:r>
        <w:rPr>
          <w:rFonts w:hint="eastAsia" w:ascii="宋体" w:hAnsi="宋体" w:eastAsia="宋体"/>
          <w:sz w:val="18"/>
          <w:szCs w:val="18"/>
        </w:rPr>
        <w:t>　　</w:t>
      </w:r>
      <w:r>
        <w:rPr>
          <w:rFonts w:ascii="宋体" w:hAnsi="宋体" w:eastAsia="宋体"/>
          <w:sz w:val="18"/>
          <w:szCs w:val="18"/>
        </w:rPr>
        <w:t>1.5资金来源：</w:t>
      </w:r>
      <w:r>
        <w:rPr>
          <w:rFonts w:hint="eastAsia" w:ascii="宋体" w:hAnsi="宋体" w:eastAsia="宋体"/>
          <w:sz w:val="18"/>
          <w:szCs w:val="18"/>
        </w:rPr>
        <w:t>医院</w:t>
      </w:r>
      <w:r>
        <w:rPr>
          <w:rFonts w:ascii="宋体" w:hAnsi="宋体" w:eastAsia="宋体"/>
          <w:sz w:val="18"/>
          <w:szCs w:val="18"/>
        </w:rPr>
        <w:t>经费</w:t>
      </w:r>
    </w:p>
    <w:p w14:paraId="5A7A699E">
      <w:pPr>
        <w:spacing w:after="20"/>
        <w:jc w:val="left"/>
        <w:rPr>
          <w:rFonts w:ascii="宋体" w:hAnsi="宋体" w:eastAsia="宋体"/>
          <w:sz w:val="18"/>
          <w:szCs w:val="18"/>
        </w:rPr>
      </w:pPr>
      <w:r>
        <w:rPr>
          <w:rFonts w:hint="eastAsia" w:ascii="宋体" w:hAnsi="宋体" w:eastAsia="宋体"/>
          <w:sz w:val="18"/>
          <w:szCs w:val="18"/>
        </w:rPr>
        <w:t>　　1.6预算金额：</w:t>
      </w:r>
      <w:r>
        <w:rPr>
          <w:rFonts w:hint="eastAsia" w:ascii="宋体" w:hAnsi="宋体" w:eastAsia="宋体"/>
          <w:sz w:val="18"/>
          <w:szCs w:val="18"/>
          <w:lang w:val="en-US" w:eastAsia="zh-CN"/>
        </w:rPr>
        <w:t>30000</w:t>
      </w:r>
      <w:r>
        <w:rPr>
          <w:rFonts w:hint="eastAsia" w:ascii="宋体" w:hAnsi="宋体" w:eastAsia="宋体"/>
          <w:sz w:val="18"/>
          <w:szCs w:val="18"/>
        </w:rPr>
        <w:t>.00元</w:t>
      </w:r>
    </w:p>
    <w:p w14:paraId="4786EEF4">
      <w:pPr>
        <w:spacing w:after="20"/>
        <w:jc w:val="left"/>
        <w:rPr>
          <w:rFonts w:ascii="宋体" w:hAnsi="宋体" w:eastAsia="宋体"/>
          <w:sz w:val="18"/>
          <w:szCs w:val="18"/>
        </w:rPr>
      </w:pPr>
      <w:r>
        <w:rPr>
          <w:rFonts w:hint="eastAsia" w:ascii="宋体" w:hAnsi="宋体" w:eastAsia="宋体"/>
          <w:sz w:val="18"/>
          <w:szCs w:val="18"/>
        </w:rPr>
        <w:t>　　1.7采购内容</w:t>
      </w:r>
    </w:p>
    <w:tbl>
      <w:tblPr>
        <w:tblStyle w:val="5"/>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0"/>
        <w:gridCol w:w="6279"/>
      </w:tblGrid>
      <w:tr w14:paraId="6974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510" w:type="dxa"/>
            <w:shd w:val="clear" w:color="auto" w:fill="FFFFFF"/>
            <w:vAlign w:val="center"/>
          </w:tcPr>
          <w:p w14:paraId="5FE54615">
            <w:pPr>
              <w:spacing w:after="20"/>
              <w:jc w:val="center"/>
              <w:rPr>
                <w:rFonts w:ascii="宋体" w:hAnsi="宋体" w:eastAsia="宋体" w:cs="Times New Roman"/>
                <w:sz w:val="18"/>
                <w:szCs w:val="18"/>
              </w:rPr>
            </w:pPr>
            <w:r>
              <w:rPr>
                <w:rFonts w:hint="eastAsia" w:ascii="宋体" w:hAnsi="宋体" w:eastAsia="宋体" w:cs="Times New Roman"/>
                <w:sz w:val="18"/>
                <w:szCs w:val="18"/>
              </w:rPr>
              <w:t>AI数据库工作站</w:t>
            </w:r>
          </w:p>
        </w:tc>
        <w:tc>
          <w:tcPr>
            <w:tcW w:w="6279" w:type="dxa"/>
            <w:shd w:val="clear" w:color="auto" w:fill="FFFFFF"/>
            <w:vAlign w:val="center"/>
          </w:tcPr>
          <w:p w14:paraId="3454075C">
            <w:pPr>
              <w:numPr>
                <w:ilvl w:val="0"/>
                <w:numId w:val="0"/>
              </w:numPr>
              <w:spacing w:after="20"/>
              <w:ind w:leftChars="0"/>
              <w:jc w:val="left"/>
              <w:rPr>
                <w:rFonts w:hint="default" w:ascii="宋体" w:hAnsi="宋体" w:eastAsia="宋体" w:cs="Times New Roman"/>
                <w:sz w:val="18"/>
                <w:szCs w:val="18"/>
                <w:lang w:val="en-US" w:eastAsia="zh-CN"/>
              </w:rPr>
            </w:pPr>
            <w:r>
              <w:rPr>
                <w:rFonts w:hint="eastAsia" w:ascii="宋体" w:hAnsi="宋体" w:eastAsia="宋体" w:cs="Times New Roman"/>
                <w:sz w:val="18"/>
                <w:szCs w:val="18"/>
                <w:lang w:val="en-US" w:eastAsia="zh-CN"/>
              </w:rPr>
              <w:t xml:space="preserve">  数量：1台套。用于建立耳鼻咽喉头颈外科AI数据库，技术要求详见附件3。</w:t>
            </w:r>
          </w:p>
        </w:tc>
      </w:tr>
    </w:tbl>
    <w:p w14:paraId="4887C95D">
      <w:pPr>
        <w:spacing w:after="20"/>
        <w:jc w:val="left"/>
        <w:rPr>
          <w:rFonts w:ascii="宋体" w:hAnsi="宋体" w:eastAsia="宋体"/>
          <w:sz w:val="18"/>
          <w:szCs w:val="18"/>
        </w:rPr>
      </w:pPr>
      <w:r>
        <w:rPr>
          <w:rFonts w:ascii="宋体" w:hAnsi="宋体" w:eastAsia="宋体"/>
          <w:sz w:val="18"/>
          <w:szCs w:val="18"/>
        </w:rPr>
        <w:t>2.对供应商基本要求：</w:t>
      </w:r>
    </w:p>
    <w:p w14:paraId="0BAAE155">
      <w:pPr>
        <w:spacing w:after="20"/>
        <w:jc w:val="left"/>
        <w:rPr>
          <w:rFonts w:ascii="宋体" w:hAnsi="宋体" w:eastAsia="宋体"/>
          <w:sz w:val="18"/>
          <w:szCs w:val="18"/>
        </w:rPr>
      </w:pPr>
      <w:r>
        <w:rPr>
          <w:rFonts w:hint="eastAsia" w:ascii="宋体" w:hAnsi="宋体" w:eastAsia="宋体"/>
          <w:sz w:val="18"/>
          <w:szCs w:val="18"/>
        </w:rPr>
        <w:t>　　</w:t>
      </w:r>
      <w:r>
        <w:rPr>
          <w:rFonts w:ascii="宋体" w:hAnsi="宋体" w:eastAsia="宋体"/>
          <w:sz w:val="18"/>
          <w:szCs w:val="18"/>
        </w:rPr>
        <w:t>2.1 中国境内注册的独立法人。</w:t>
      </w:r>
    </w:p>
    <w:p w14:paraId="035CD78D">
      <w:pPr>
        <w:spacing w:after="20"/>
        <w:ind w:firstLine="180" w:firstLineChars="100"/>
        <w:jc w:val="left"/>
        <w:rPr>
          <w:rFonts w:ascii="宋体" w:hAnsi="宋体" w:eastAsia="宋体"/>
          <w:sz w:val="18"/>
          <w:szCs w:val="18"/>
        </w:rPr>
      </w:pPr>
      <w:r>
        <w:rPr>
          <w:rFonts w:hint="eastAsia" w:ascii="宋体" w:hAnsi="宋体" w:eastAsia="宋体"/>
          <w:sz w:val="18"/>
          <w:szCs w:val="18"/>
        </w:rPr>
        <w:t>　</w:t>
      </w:r>
      <w:r>
        <w:rPr>
          <w:rFonts w:ascii="宋体" w:hAnsi="宋体" w:eastAsia="宋体"/>
          <w:sz w:val="18"/>
          <w:szCs w:val="18"/>
        </w:rPr>
        <w:t>2.2 不接受联合体投标。</w:t>
      </w:r>
    </w:p>
    <w:p w14:paraId="44B961BC">
      <w:pPr>
        <w:spacing w:after="20"/>
        <w:ind w:firstLine="180" w:firstLineChars="100"/>
        <w:jc w:val="left"/>
        <w:rPr>
          <w:rFonts w:ascii="宋体" w:hAnsi="宋体" w:eastAsia="宋体"/>
          <w:sz w:val="18"/>
          <w:szCs w:val="18"/>
        </w:rPr>
      </w:pPr>
      <w:r>
        <w:rPr>
          <w:rFonts w:hint="eastAsia" w:ascii="宋体" w:hAnsi="宋体" w:eastAsia="宋体"/>
          <w:sz w:val="18"/>
          <w:szCs w:val="18"/>
        </w:rPr>
        <w:t>　</w:t>
      </w:r>
      <w:r>
        <w:rPr>
          <w:rFonts w:ascii="宋体" w:hAnsi="宋体" w:eastAsia="宋体"/>
          <w:sz w:val="18"/>
          <w:szCs w:val="18"/>
        </w:rPr>
        <w:t>2.3 必须向北京大学第一医院</w:t>
      </w:r>
      <w:r>
        <w:rPr>
          <w:rFonts w:hint="eastAsia" w:ascii="宋体" w:hAnsi="宋体" w:eastAsia="宋体"/>
          <w:sz w:val="18"/>
          <w:szCs w:val="18"/>
        </w:rPr>
        <w:t>采购中心</w:t>
      </w:r>
      <w:r>
        <w:rPr>
          <w:rFonts w:ascii="宋体" w:hAnsi="宋体" w:eastAsia="宋体"/>
          <w:sz w:val="18"/>
          <w:szCs w:val="18"/>
        </w:rPr>
        <w:t>报名，并提供要求的资质文件参加资格预审。</w:t>
      </w:r>
    </w:p>
    <w:p w14:paraId="048012C6">
      <w:pPr>
        <w:spacing w:after="20"/>
        <w:ind w:firstLine="180" w:firstLineChars="100"/>
        <w:jc w:val="left"/>
        <w:rPr>
          <w:rFonts w:ascii="宋体" w:hAnsi="宋体" w:eastAsia="宋体"/>
          <w:sz w:val="18"/>
          <w:szCs w:val="18"/>
        </w:rPr>
      </w:pPr>
      <w:r>
        <w:rPr>
          <w:rFonts w:hint="eastAsia" w:ascii="宋体" w:hAnsi="宋体" w:eastAsia="宋体"/>
          <w:sz w:val="18"/>
          <w:szCs w:val="18"/>
        </w:rPr>
        <w:t>　2.4 响应《政府采购促进中小企业发展管理办法》，支持中小企业发展。</w:t>
      </w:r>
    </w:p>
    <w:p w14:paraId="5D324FB6">
      <w:pPr>
        <w:spacing w:after="20"/>
        <w:jc w:val="left"/>
        <w:rPr>
          <w:rFonts w:ascii="宋体" w:hAnsi="宋体" w:eastAsia="宋体"/>
          <w:sz w:val="18"/>
          <w:szCs w:val="18"/>
        </w:rPr>
      </w:pPr>
      <w:r>
        <w:rPr>
          <w:rFonts w:ascii="宋体" w:hAnsi="宋体" w:eastAsia="宋体"/>
          <w:sz w:val="18"/>
          <w:szCs w:val="18"/>
        </w:rPr>
        <w:t>3.供应商报名</w:t>
      </w:r>
    </w:p>
    <w:p w14:paraId="2F70D1FB">
      <w:pPr>
        <w:spacing w:after="20"/>
        <w:ind w:firstLine="180" w:firstLineChars="100"/>
        <w:jc w:val="left"/>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rPr>
        <w:t>3.1</w:t>
      </w:r>
      <w:r>
        <w:rPr>
          <w:rFonts w:hint="eastAsia" w:ascii="宋体" w:hAnsi="宋体" w:eastAsia="宋体" w:cs="Times New Roman"/>
          <w:color w:val="000000"/>
          <w:sz w:val="18"/>
          <w:szCs w:val="18"/>
          <w:lang w:val="en-US" w:eastAsia="zh-CN"/>
        </w:rPr>
        <w:t>供应商须在“北京大学第一医院采购平台”先行注册（平台访问地址：</w:t>
      </w:r>
      <w:r>
        <w:rPr>
          <w:rFonts w:hint="eastAsia" w:ascii="宋体" w:hAnsi="宋体" w:eastAsia="宋体" w:cs="Times New Roman"/>
          <w:color w:val="000000"/>
          <w:sz w:val="18"/>
          <w:szCs w:val="18"/>
          <w:lang w:val="en-US" w:eastAsia="zh-CN"/>
        </w:rPr>
        <w:fldChar w:fldCharType="begin"/>
      </w:r>
      <w:r>
        <w:rPr>
          <w:rFonts w:hint="eastAsia" w:ascii="宋体" w:hAnsi="宋体" w:eastAsia="宋体" w:cs="Times New Roman"/>
          <w:color w:val="000000"/>
          <w:sz w:val="18"/>
          <w:szCs w:val="18"/>
          <w:lang w:val="en-US" w:eastAsia="zh-CN"/>
        </w:rPr>
        <w:instrText xml:space="preserve"> HYPERLINK "http://cgzx.pkufh.com/bcp/login/login?redirect=%2F" </w:instrText>
      </w:r>
      <w:r>
        <w:rPr>
          <w:rFonts w:hint="eastAsia" w:ascii="宋体" w:hAnsi="宋体" w:eastAsia="宋体" w:cs="Times New Roman"/>
          <w:color w:val="000000"/>
          <w:sz w:val="18"/>
          <w:szCs w:val="18"/>
          <w:lang w:val="en-US" w:eastAsia="zh-CN"/>
        </w:rPr>
        <w:fldChar w:fldCharType="separate"/>
      </w:r>
      <w:r>
        <w:rPr>
          <w:rFonts w:hint="eastAsia" w:ascii="宋体" w:hAnsi="宋体" w:eastAsia="宋体" w:cs="Times New Roman"/>
          <w:color w:val="000000"/>
          <w:sz w:val="18"/>
          <w:szCs w:val="18"/>
          <w:lang w:val="en-US" w:eastAsia="zh-CN"/>
        </w:rPr>
        <w:t>https://cgzx.pkufh.com/bcp/login/login?redirect=%2F</w:t>
      </w:r>
      <w:r>
        <w:rPr>
          <w:rFonts w:hint="eastAsia" w:ascii="宋体" w:hAnsi="宋体" w:eastAsia="宋体" w:cs="Times New Roman"/>
          <w:color w:val="000000"/>
          <w:sz w:val="18"/>
          <w:szCs w:val="18"/>
          <w:lang w:val="en-US" w:eastAsia="zh-CN"/>
        </w:rPr>
        <w:fldChar w:fldCharType="end"/>
      </w:r>
      <w:r>
        <w:rPr>
          <w:rFonts w:hint="eastAsia" w:ascii="宋体" w:hAnsi="宋体" w:eastAsia="宋体" w:cs="Times New Roman"/>
          <w:color w:val="000000"/>
          <w:sz w:val="18"/>
          <w:szCs w:val="18"/>
          <w:lang w:val="en-US" w:eastAsia="zh-CN"/>
        </w:rPr>
        <w:t>）。平台注册的相关问题咨询：赵海廷，电话：18864803170（北京大学第一医院采购平台供应商注册教学视频：</w:t>
      </w:r>
      <w:r>
        <w:rPr>
          <w:rFonts w:hint="eastAsia" w:ascii="宋体" w:hAnsi="宋体" w:eastAsia="宋体" w:cs="Times New Roman"/>
          <w:color w:val="000000"/>
          <w:sz w:val="18"/>
          <w:szCs w:val="18"/>
          <w:lang w:val="en-US" w:eastAsia="zh-CN"/>
        </w:rPr>
        <w:fldChar w:fldCharType="begin"/>
      </w:r>
      <w:r>
        <w:rPr>
          <w:rFonts w:hint="eastAsia" w:ascii="宋体" w:hAnsi="宋体" w:eastAsia="宋体" w:cs="Times New Roman"/>
          <w:color w:val="000000"/>
          <w:sz w:val="18"/>
          <w:szCs w:val="18"/>
          <w:lang w:val="en-US" w:eastAsia="zh-CN"/>
        </w:rPr>
        <w:instrText xml:space="preserve"> HYPERLINK "https://www.pkufh.com/Html/News/Articles/56513.html）" </w:instrText>
      </w:r>
      <w:r>
        <w:rPr>
          <w:rFonts w:hint="eastAsia" w:ascii="宋体" w:hAnsi="宋体" w:eastAsia="宋体" w:cs="Times New Roman"/>
          <w:color w:val="000000"/>
          <w:sz w:val="18"/>
          <w:szCs w:val="18"/>
          <w:lang w:val="en-US" w:eastAsia="zh-CN"/>
        </w:rPr>
        <w:fldChar w:fldCharType="separate"/>
      </w:r>
      <w:r>
        <w:rPr>
          <w:rFonts w:hint="eastAsia" w:ascii="宋体" w:hAnsi="宋体" w:eastAsia="宋体" w:cs="Times New Roman"/>
          <w:color w:val="000000"/>
          <w:sz w:val="18"/>
          <w:szCs w:val="18"/>
          <w:lang w:val="en-US" w:eastAsia="zh-CN"/>
        </w:rPr>
        <w:t>https://www.pkufh.com/Html/News/Articles/56513.html）</w:t>
      </w:r>
      <w:r>
        <w:rPr>
          <w:rFonts w:hint="eastAsia" w:ascii="宋体" w:hAnsi="宋体" w:eastAsia="宋体" w:cs="Times New Roman"/>
          <w:color w:val="000000"/>
          <w:sz w:val="18"/>
          <w:szCs w:val="18"/>
          <w:lang w:val="en-US" w:eastAsia="zh-CN"/>
        </w:rPr>
        <w:fldChar w:fldCharType="end"/>
      </w:r>
    </w:p>
    <w:p w14:paraId="5A13167E">
      <w:pPr>
        <w:spacing w:after="20"/>
        <w:ind w:firstLine="180" w:firstLineChars="100"/>
        <w:jc w:val="left"/>
        <w:rPr>
          <w:rFonts w:ascii="宋体" w:hAnsi="宋体" w:eastAsia="宋体" w:cs="Times New Roman"/>
          <w:sz w:val="18"/>
          <w:szCs w:val="18"/>
        </w:rPr>
      </w:pPr>
      <w:r>
        <w:rPr>
          <w:rFonts w:hint="eastAsia" w:ascii="宋体" w:hAnsi="宋体" w:eastAsia="宋体" w:cs="Times New Roman"/>
          <w:color w:val="000000"/>
          <w:sz w:val="18"/>
          <w:szCs w:val="18"/>
        </w:rPr>
        <w:t>3.</w:t>
      </w:r>
      <w:r>
        <w:rPr>
          <w:rFonts w:hint="eastAsia" w:ascii="宋体" w:hAnsi="宋体" w:eastAsia="宋体" w:cs="Times New Roman"/>
          <w:color w:val="000000"/>
          <w:sz w:val="18"/>
          <w:szCs w:val="18"/>
          <w:lang w:val="en-US" w:eastAsia="zh-CN"/>
        </w:rPr>
        <w:t>2</w:t>
      </w:r>
      <w:r>
        <w:rPr>
          <w:rFonts w:hint="eastAsia" w:ascii="宋体" w:hAnsi="宋体" w:eastAsia="宋体" w:cs="Times New Roman"/>
          <w:color w:val="000000"/>
          <w:sz w:val="18"/>
          <w:szCs w:val="18"/>
        </w:rPr>
        <w:t>公示期202</w:t>
      </w:r>
      <w:r>
        <w:rPr>
          <w:rFonts w:hint="eastAsia" w:ascii="宋体" w:hAnsi="宋体" w:eastAsia="宋体" w:cs="Times New Roman"/>
          <w:color w:val="000000"/>
          <w:sz w:val="18"/>
          <w:szCs w:val="18"/>
          <w:lang w:val="en-US" w:eastAsia="zh-CN"/>
        </w:rPr>
        <w:t>6</w:t>
      </w:r>
      <w:r>
        <w:rPr>
          <w:rFonts w:hint="eastAsia" w:ascii="宋体" w:hAnsi="宋体" w:eastAsia="宋体" w:cs="Times New Roman"/>
          <w:color w:val="000000"/>
          <w:sz w:val="18"/>
          <w:szCs w:val="18"/>
        </w:rPr>
        <w:t>年</w:t>
      </w:r>
      <w:r>
        <w:rPr>
          <w:rFonts w:hint="eastAsia" w:ascii="宋体" w:hAnsi="宋体" w:eastAsia="宋体" w:cs="Times New Roman"/>
          <w:color w:val="000000"/>
          <w:sz w:val="18"/>
          <w:szCs w:val="18"/>
          <w:lang w:val="en-US" w:eastAsia="zh-CN"/>
        </w:rPr>
        <w:t>7</w:t>
      </w:r>
      <w:r>
        <w:rPr>
          <w:rFonts w:hint="eastAsia" w:ascii="宋体" w:hAnsi="宋体" w:eastAsia="宋体" w:cs="Times New Roman"/>
          <w:color w:val="000000"/>
          <w:sz w:val="18"/>
          <w:szCs w:val="18"/>
        </w:rPr>
        <w:t>月</w:t>
      </w:r>
      <w:r>
        <w:rPr>
          <w:rFonts w:hint="eastAsia" w:ascii="宋体" w:hAnsi="宋体" w:eastAsia="宋体" w:cs="Times New Roman"/>
          <w:color w:val="000000"/>
          <w:sz w:val="18"/>
          <w:szCs w:val="18"/>
          <w:lang w:val="en-US" w:eastAsia="zh-CN"/>
        </w:rPr>
        <w:t>13</w:t>
      </w:r>
      <w:r>
        <w:rPr>
          <w:rFonts w:hint="eastAsia" w:ascii="宋体" w:hAnsi="宋体" w:eastAsia="宋体" w:cs="Times New Roman"/>
          <w:color w:val="000000"/>
          <w:sz w:val="18"/>
          <w:szCs w:val="18"/>
        </w:rPr>
        <w:t>日-202</w:t>
      </w:r>
      <w:r>
        <w:rPr>
          <w:rFonts w:hint="eastAsia" w:ascii="宋体" w:hAnsi="宋体" w:eastAsia="宋体" w:cs="Times New Roman"/>
          <w:color w:val="000000"/>
          <w:sz w:val="18"/>
          <w:szCs w:val="18"/>
          <w:lang w:val="en-US" w:eastAsia="zh-CN"/>
        </w:rPr>
        <w:t>6</w:t>
      </w:r>
      <w:r>
        <w:rPr>
          <w:rFonts w:hint="eastAsia" w:ascii="宋体" w:hAnsi="宋体" w:eastAsia="宋体" w:cs="Times New Roman"/>
          <w:color w:val="000000"/>
          <w:sz w:val="18"/>
          <w:szCs w:val="18"/>
        </w:rPr>
        <w:t>年</w:t>
      </w:r>
      <w:r>
        <w:rPr>
          <w:rFonts w:hint="eastAsia" w:ascii="宋体" w:hAnsi="宋体" w:eastAsia="宋体" w:cs="Times New Roman"/>
          <w:color w:val="000000"/>
          <w:sz w:val="18"/>
          <w:szCs w:val="18"/>
          <w:lang w:val="en-US" w:eastAsia="zh-CN"/>
        </w:rPr>
        <w:t>7</w:t>
      </w:r>
      <w:r>
        <w:rPr>
          <w:rFonts w:hint="eastAsia" w:ascii="宋体" w:hAnsi="宋体" w:eastAsia="宋体" w:cs="Times New Roman"/>
          <w:color w:val="000000"/>
          <w:sz w:val="18"/>
          <w:szCs w:val="18"/>
        </w:rPr>
        <w:t>月</w:t>
      </w:r>
      <w:r>
        <w:rPr>
          <w:rFonts w:hint="eastAsia" w:ascii="宋体" w:hAnsi="宋体" w:eastAsia="宋体" w:cs="Times New Roman"/>
          <w:color w:val="000000"/>
          <w:sz w:val="18"/>
          <w:szCs w:val="18"/>
          <w:lang w:val="en-US" w:eastAsia="zh-CN"/>
        </w:rPr>
        <w:t>15</w:t>
      </w:r>
      <w:r>
        <w:rPr>
          <w:rFonts w:hint="eastAsia" w:ascii="宋体" w:hAnsi="宋体" w:eastAsia="宋体" w:cs="Times New Roman"/>
          <w:color w:val="000000"/>
          <w:sz w:val="18"/>
          <w:szCs w:val="18"/>
        </w:rPr>
        <w:t>日</w:t>
      </w:r>
      <w:r>
        <w:rPr>
          <w:rFonts w:hint="eastAsia" w:ascii="宋体" w:hAnsi="宋体" w:eastAsia="宋体" w:cs="Times New Roman"/>
          <w:color w:val="000000"/>
          <w:sz w:val="18"/>
          <w:szCs w:val="18"/>
          <w:lang w:val="en-US" w:eastAsia="zh-CN"/>
        </w:rPr>
        <w:t>下</w:t>
      </w:r>
      <w:r>
        <w:rPr>
          <w:rFonts w:hint="eastAsia" w:ascii="宋体" w:hAnsi="宋体" w:eastAsia="宋体" w:cs="Times New Roman"/>
          <w:color w:val="000000"/>
          <w:sz w:val="18"/>
          <w:szCs w:val="18"/>
        </w:rPr>
        <w:t>午1</w:t>
      </w:r>
      <w:r>
        <w:rPr>
          <w:rFonts w:hint="eastAsia" w:ascii="宋体" w:hAnsi="宋体" w:eastAsia="宋体" w:cs="Times New Roman"/>
          <w:color w:val="000000"/>
          <w:sz w:val="18"/>
          <w:szCs w:val="18"/>
          <w:lang w:val="en-US" w:eastAsia="zh-CN"/>
        </w:rPr>
        <w:t>6</w:t>
      </w:r>
      <w:r>
        <w:rPr>
          <w:rFonts w:hint="eastAsia" w:ascii="宋体" w:hAnsi="宋体" w:eastAsia="宋体" w:cs="Times New Roman"/>
          <w:color w:val="000000"/>
          <w:sz w:val="18"/>
          <w:szCs w:val="18"/>
        </w:rPr>
        <w:t>:</w:t>
      </w:r>
      <w:r>
        <w:rPr>
          <w:rFonts w:hint="eastAsia" w:ascii="宋体" w:hAnsi="宋体" w:eastAsia="宋体" w:cs="Times New Roman"/>
          <w:color w:val="000000"/>
          <w:sz w:val="18"/>
          <w:szCs w:val="18"/>
          <w:lang w:val="en-US" w:eastAsia="zh-CN"/>
        </w:rPr>
        <w:t>0</w:t>
      </w:r>
      <w:r>
        <w:rPr>
          <w:rFonts w:hint="eastAsia" w:ascii="宋体" w:hAnsi="宋体" w:eastAsia="宋体" w:cs="Times New Roman"/>
          <w:color w:val="000000"/>
          <w:sz w:val="18"/>
          <w:szCs w:val="18"/>
        </w:rPr>
        <w:t>0，将供应商资质（含联系人、联系方式）及资格预审资质</w:t>
      </w:r>
      <w:r>
        <w:rPr>
          <w:rFonts w:hint="eastAsia" w:ascii="宋体" w:hAnsi="宋体" w:eastAsia="宋体" w:cs="Times New Roman"/>
          <w:color w:val="000000"/>
          <w:sz w:val="18"/>
          <w:szCs w:val="18"/>
          <w:lang w:val="en-US" w:eastAsia="zh-CN"/>
        </w:rPr>
        <w:t>的</w:t>
      </w:r>
      <w:r>
        <w:rPr>
          <w:rFonts w:hint="eastAsia" w:ascii="宋体" w:hAnsi="宋体" w:eastAsia="宋体" w:cs="Times New Roman"/>
          <w:color w:val="000000"/>
          <w:sz w:val="18"/>
          <w:szCs w:val="18"/>
        </w:rPr>
        <w:t>相关资料</w:t>
      </w:r>
      <w:r>
        <w:rPr>
          <w:rFonts w:hint="eastAsia" w:ascii="宋体" w:hAnsi="宋体" w:eastAsia="宋体" w:cs="Times New Roman"/>
          <w:color w:val="000000"/>
          <w:sz w:val="18"/>
          <w:szCs w:val="18"/>
          <w:lang w:val="en-US" w:eastAsia="zh-CN"/>
        </w:rPr>
        <w:t>上传至“北京大学第一医院采购平台”进行</w:t>
      </w:r>
      <w:r>
        <w:rPr>
          <w:rFonts w:hint="eastAsia" w:ascii="宋体" w:hAnsi="宋体" w:eastAsia="宋体" w:cs="Times New Roman"/>
          <w:color w:val="000000"/>
          <w:sz w:val="18"/>
          <w:szCs w:val="18"/>
        </w:rPr>
        <w:t>线上报名</w:t>
      </w:r>
      <w:r>
        <w:rPr>
          <w:rFonts w:hint="eastAsia" w:ascii="宋体" w:hAnsi="宋体" w:eastAsia="宋体" w:cs="Times New Roman"/>
          <w:color w:val="000000"/>
          <w:sz w:val="18"/>
          <w:szCs w:val="18"/>
          <w:lang w:eastAsia="zh-CN"/>
        </w:rPr>
        <w:t>。</w:t>
      </w:r>
      <w:r>
        <w:rPr>
          <w:rFonts w:hint="eastAsia" w:ascii="宋体" w:hAnsi="宋体" w:eastAsia="宋体" w:cs="Times New Roman"/>
          <w:sz w:val="18"/>
          <w:szCs w:val="18"/>
        </w:rPr>
        <w:t xml:space="preserve"> 供应商需在</w:t>
      </w:r>
      <w:r>
        <w:rPr>
          <w:rFonts w:hint="eastAsia" w:ascii="宋体" w:hAnsi="宋体" w:eastAsia="宋体" w:cs="Times New Roman"/>
          <w:b/>
          <w:sz w:val="18"/>
          <w:szCs w:val="18"/>
          <w:lang w:val="en-US" w:eastAsia="zh-CN"/>
        </w:rPr>
        <w:t>2026</w:t>
      </w:r>
      <w:r>
        <w:rPr>
          <w:rFonts w:hint="eastAsia" w:ascii="宋体" w:hAnsi="宋体" w:eastAsia="宋体" w:cs="Times New Roman"/>
          <w:b/>
          <w:sz w:val="18"/>
          <w:szCs w:val="18"/>
        </w:rPr>
        <w:t>年</w:t>
      </w:r>
      <w:r>
        <w:rPr>
          <w:rFonts w:hint="eastAsia" w:ascii="宋体" w:hAnsi="宋体" w:eastAsia="宋体" w:cs="Times New Roman"/>
          <w:b/>
          <w:sz w:val="18"/>
          <w:szCs w:val="18"/>
          <w:lang w:val="en-US" w:eastAsia="zh-CN"/>
        </w:rPr>
        <w:t>7</w:t>
      </w:r>
      <w:r>
        <w:rPr>
          <w:rFonts w:hint="eastAsia" w:ascii="宋体" w:hAnsi="宋体" w:eastAsia="宋体" w:cs="Times New Roman"/>
          <w:b/>
          <w:sz w:val="18"/>
          <w:szCs w:val="18"/>
        </w:rPr>
        <w:t>月</w:t>
      </w:r>
      <w:r>
        <w:rPr>
          <w:rFonts w:hint="eastAsia" w:ascii="宋体" w:hAnsi="宋体" w:eastAsia="宋体" w:cs="Times New Roman"/>
          <w:b/>
          <w:sz w:val="18"/>
          <w:szCs w:val="18"/>
          <w:lang w:val="en-US" w:eastAsia="zh-CN"/>
        </w:rPr>
        <w:t>15</w:t>
      </w:r>
      <w:r>
        <w:rPr>
          <w:rFonts w:hint="eastAsia" w:ascii="宋体" w:hAnsi="宋体" w:eastAsia="宋体" w:cs="Times New Roman"/>
          <w:b/>
          <w:sz w:val="18"/>
          <w:szCs w:val="18"/>
        </w:rPr>
        <w:t>日</w:t>
      </w:r>
      <w:r>
        <w:rPr>
          <w:rFonts w:hint="eastAsia" w:ascii="宋体" w:hAnsi="宋体" w:eastAsia="宋体" w:cs="Times New Roman"/>
          <w:b/>
          <w:sz w:val="18"/>
          <w:szCs w:val="18"/>
          <w:lang w:val="en-US" w:eastAsia="zh-CN"/>
        </w:rPr>
        <w:t>下</w:t>
      </w:r>
      <w:r>
        <w:rPr>
          <w:rFonts w:hint="eastAsia" w:ascii="宋体" w:hAnsi="宋体" w:eastAsia="宋体" w:cs="Times New Roman"/>
          <w:b/>
          <w:sz w:val="18"/>
          <w:szCs w:val="18"/>
        </w:rPr>
        <w:t>午1</w:t>
      </w:r>
      <w:r>
        <w:rPr>
          <w:rFonts w:hint="eastAsia" w:ascii="宋体" w:hAnsi="宋体" w:eastAsia="宋体" w:cs="Times New Roman"/>
          <w:b/>
          <w:sz w:val="18"/>
          <w:szCs w:val="18"/>
          <w:lang w:val="en-US" w:eastAsia="zh-CN"/>
        </w:rPr>
        <w:t>6</w:t>
      </w:r>
      <w:r>
        <w:rPr>
          <w:rFonts w:hint="eastAsia" w:ascii="宋体" w:hAnsi="宋体" w:eastAsia="宋体" w:cs="Times New Roman"/>
          <w:b/>
          <w:sz w:val="18"/>
          <w:szCs w:val="18"/>
        </w:rPr>
        <w:t>:</w:t>
      </w:r>
      <w:r>
        <w:rPr>
          <w:rFonts w:hint="eastAsia" w:ascii="宋体" w:hAnsi="宋体" w:eastAsia="宋体" w:cs="Times New Roman"/>
          <w:b/>
          <w:sz w:val="18"/>
          <w:szCs w:val="18"/>
          <w:lang w:val="en-US" w:eastAsia="zh-CN"/>
        </w:rPr>
        <w:t>0</w:t>
      </w:r>
      <w:r>
        <w:rPr>
          <w:rFonts w:hint="eastAsia" w:ascii="宋体" w:hAnsi="宋体" w:eastAsia="宋体" w:cs="Times New Roman"/>
          <w:b/>
          <w:sz w:val="18"/>
          <w:szCs w:val="18"/>
        </w:rPr>
        <w:t>0</w:t>
      </w:r>
      <w:r>
        <w:rPr>
          <w:rFonts w:hint="eastAsia" w:ascii="宋体" w:hAnsi="宋体" w:eastAsia="宋体" w:cs="Times New Roman"/>
          <w:b/>
          <w:sz w:val="18"/>
          <w:szCs w:val="18"/>
          <w:lang w:val="en-US" w:eastAsia="zh-CN"/>
        </w:rPr>
        <w:t>前上传电子版投标文件并</w:t>
      </w:r>
      <w:r>
        <w:rPr>
          <w:rFonts w:hint="eastAsia" w:ascii="宋体" w:hAnsi="宋体" w:eastAsia="宋体" w:cs="Times New Roman"/>
          <w:b/>
          <w:sz w:val="18"/>
          <w:szCs w:val="18"/>
        </w:rPr>
        <w:t>到北京大学第一医院采购中心（西什库大街74号北门）递交</w:t>
      </w:r>
      <w:r>
        <w:rPr>
          <w:rFonts w:hint="eastAsia" w:ascii="宋体" w:hAnsi="宋体" w:eastAsia="宋体" w:cs="Times New Roman"/>
          <w:b/>
          <w:sz w:val="18"/>
          <w:szCs w:val="18"/>
          <w:lang w:val="en-US" w:eastAsia="zh-CN"/>
        </w:rPr>
        <w:t>纸质版</w:t>
      </w:r>
      <w:r>
        <w:rPr>
          <w:rFonts w:hint="eastAsia" w:ascii="宋体" w:hAnsi="宋体" w:eastAsia="宋体" w:cs="Times New Roman"/>
          <w:b/>
          <w:sz w:val="18"/>
          <w:szCs w:val="18"/>
        </w:rPr>
        <w:t>比选材料</w:t>
      </w:r>
      <w:r>
        <w:rPr>
          <w:rFonts w:hint="eastAsia" w:ascii="宋体" w:hAnsi="宋体" w:eastAsia="宋体" w:cs="Times New Roman"/>
          <w:sz w:val="18"/>
          <w:szCs w:val="18"/>
        </w:rPr>
        <w:t>，逾期无效。</w:t>
      </w:r>
    </w:p>
    <w:p w14:paraId="62F4ACB7">
      <w:pPr>
        <w:spacing w:after="20"/>
        <w:ind w:firstLine="180" w:firstLineChars="100"/>
        <w:jc w:val="left"/>
        <w:rPr>
          <w:rFonts w:ascii="宋体" w:hAnsi="宋体" w:eastAsia="宋体"/>
          <w:sz w:val="18"/>
          <w:szCs w:val="18"/>
        </w:rPr>
      </w:pPr>
      <w:r>
        <w:rPr>
          <w:rFonts w:hint="eastAsia" w:ascii="宋体" w:hAnsi="宋体" w:eastAsia="宋体"/>
          <w:sz w:val="18"/>
          <w:szCs w:val="18"/>
        </w:rPr>
        <w:t>　3.3递交比选材料时需提供资格预审要求的供应商资质及相关资料。</w:t>
      </w:r>
    </w:p>
    <w:p w14:paraId="3028F99A">
      <w:pPr>
        <w:spacing w:after="20"/>
        <w:ind w:firstLine="180" w:firstLineChars="100"/>
        <w:jc w:val="left"/>
        <w:rPr>
          <w:rFonts w:ascii="宋体" w:hAnsi="宋体" w:eastAsia="宋体"/>
          <w:sz w:val="18"/>
          <w:szCs w:val="18"/>
        </w:rPr>
      </w:pPr>
      <w:r>
        <w:rPr>
          <w:rFonts w:hint="eastAsia" w:ascii="宋体" w:hAnsi="宋体" w:eastAsia="宋体"/>
          <w:sz w:val="18"/>
          <w:szCs w:val="18"/>
        </w:rPr>
        <w:t>　</w:t>
      </w:r>
      <w:r>
        <w:rPr>
          <w:rFonts w:ascii="宋体" w:hAnsi="宋体" w:eastAsia="宋体"/>
          <w:sz w:val="18"/>
          <w:szCs w:val="18"/>
        </w:rPr>
        <w:t>3.4</w:t>
      </w:r>
      <w:r>
        <w:rPr>
          <w:rFonts w:hint="eastAsia" w:ascii="宋体" w:hAnsi="宋体" w:eastAsia="宋体"/>
          <w:sz w:val="18"/>
          <w:szCs w:val="18"/>
        </w:rPr>
        <w:t>比选资料</w:t>
      </w:r>
      <w:r>
        <w:rPr>
          <w:rFonts w:ascii="宋体" w:hAnsi="宋体" w:eastAsia="宋体"/>
          <w:sz w:val="18"/>
          <w:szCs w:val="18"/>
        </w:rPr>
        <w:t>要求：</w:t>
      </w:r>
    </w:p>
    <w:p w14:paraId="3D6C88F9">
      <w:pPr>
        <w:spacing w:after="20"/>
        <w:ind w:firstLine="360" w:firstLineChars="200"/>
        <w:jc w:val="left"/>
        <w:rPr>
          <w:rFonts w:ascii="宋体" w:hAnsi="宋体" w:eastAsia="宋体"/>
          <w:sz w:val="18"/>
          <w:szCs w:val="18"/>
        </w:rPr>
      </w:pPr>
      <w:r>
        <w:rPr>
          <w:rFonts w:hint="eastAsia" w:ascii="宋体" w:hAnsi="宋体" w:eastAsia="宋体"/>
          <w:sz w:val="18"/>
          <w:szCs w:val="18"/>
        </w:rPr>
        <w:t>　　3.4.1.</w:t>
      </w:r>
      <w:r>
        <w:rPr>
          <w:rFonts w:ascii="宋体" w:hAnsi="宋体" w:eastAsia="宋体"/>
          <w:sz w:val="18"/>
          <w:szCs w:val="18"/>
        </w:rPr>
        <w:t xml:space="preserve"> </w:t>
      </w:r>
      <w:r>
        <w:rPr>
          <w:rFonts w:hint="eastAsia" w:ascii="宋体" w:hAnsi="宋体" w:eastAsia="宋体"/>
          <w:sz w:val="18"/>
          <w:szCs w:val="18"/>
        </w:rPr>
        <w:t>企业法人营业执照(三证合一)</w:t>
      </w:r>
    </w:p>
    <w:p w14:paraId="41887A79">
      <w:pPr>
        <w:spacing w:after="20"/>
        <w:jc w:val="left"/>
        <w:rPr>
          <w:rFonts w:ascii="宋体" w:hAnsi="宋体" w:eastAsia="宋体"/>
          <w:sz w:val="18"/>
          <w:szCs w:val="18"/>
        </w:rPr>
      </w:pPr>
      <w:r>
        <w:rPr>
          <w:rFonts w:hint="eastAsia" w:ascii="宋体" w:hAnsi="宋体" w:eastAsia="宋体"/>
          <w:sz w:val="18"/>
          <w:szCs w:val="18"/>
        </w:rPr>
        <w:t>　　　　3.4.</w:t>
      </w:r>
      <w:r>
        <w:rPr>
          <w:rFonts w:hint="eastAsia" w:ascii="宋体" w:hAnsi="宋体" w:eastAsia="宋体"/>
          <w:sz w:val="18"/>
          <w:szCs w:val="18"/>
          <w:lang w:val="en-US" w:eastAsia="zh-CN"/>
        </w:rPr>
        <w:t>2</w:t>
      </w:r>
      <w:r>
        <w:rPr>
          <w:rFonts w:hint="eastAsia" w:ascii="宋体" w:hAnsi="宋体" w:eastAsia="宋体"/>
          <w:sz w:val="18"/>
          <w:szCs w:val="18"/>
        </w:rPr>
        <w:t>.</w:t>
      </w:r>
      <w:r>
        <w:rPr>
          <w:rFonts w:ascii="宋体" w:hAnsi="宋体" w:eastAsia="宋体"/>
          <w:sz w:val="18"/>
          <w:szCs w:val="18"/>
        </w:rPr>
        <w:t xml:space="preserve"> </w:t>
      </w:r>
      <w:r>
        <w:rPr>
          <w:rFonts w:hint="eastAsia" w:ascii="宋体" w:hAnsi="宋体" w:eastAsia="宋体"/>
          <w:sz w:val="18"/>
          <w:szCs w:val="18"/>
        </w:rPr>
        <w:t>法人授权书：授权书需法人签字；授权书后附法人、授权代表的身份证正反面复印件；授权书需包含授权代表联系方式及邮箱地址，及授权代表在本企业近3个月的社保缴费证明</w:t>
      </w:r>
    </w:p>
    <w:p w14:paraId="3564AA01">
      <w:pPr>
        <w:spacing w:after="20"/>
        <w:jc w:val="left"/>
        <w:rPr>
          <w:rFonts w:ascii="宋体" w:hAnsi="宋体" w:eastAsia="宋体"/>
          <w:sz w:val="18"/>
          <w:szCs w:val="18"/>
        </w:rPr>
      </w:pPr>
      <w:r>
        <w:rPr>
          <w:rFonts w:hint="eastAsia" w:ascii="宋体" w:hAnsi="宋体" w:eastAsia="宋体"/>
          <w:sz w:val="18"/>
          <w:szCs w:val="18"/>
        </w:rPr>
        <w:t>　　　　3.4.</w:t>
      </w:r>
      <w:r>
        <w:rPr>
          <w:rFonts w:hint="eastAsia" w:ascii="宋体" w:hAnsi="宋体" w:eastAsia="宋体"/>
          <w:sz w:val="18"/>
          <w:szCs w:val="18"/>
          <w:lang w:val="en-US" w:eastAsia="zh-CN"/>
        </w:rPr>
        <w:t>3</w:t>
      </w:r>
      <w:r>
        <w:rPr>
          <w:rFonts w:hint="eastAsia" w:ascii="宋体" w:hAnsi="宋体" w:eastAsia="宋体"/>
          <w:sz w:val="18"/>
          <w:szCs w:val="18"/>
        </w:rPr>
        <w:t>.</w:t>
      </w:r>
      <w:r>
        <w:rPr>
          <w:rFonts w:hint="eastAsia" w:ascii="宋体" w:hAnsi="宋体" w:eastAsia="宋体"/>
          <w:sz w:val="18"/>
          <w:szCs w:val="18"/>
          <w:lang w:val="en-US" w:eastAsia="zh-CN"/>
        </w:rPr>
        <w:t xml:space="preserve"> </w:t>
      </w:r>
      <w:r>
        <w:rPr>
          <w:rFonts w:hint="eastAsia" w:ascii="宋体" w:hAnsi="宋体" w:eastAsia="宋体"/>
          <w:sz w:val="18"/>
          <w:szCs w:val="18"/>
        </w:rPr>
        <w:t>出具服务承诺书</w:t>
      </w:r>
    </w:p>
    <w:p w14:paraId="2F78F63A">
      <w:pPr>
        <w:spacing w:after="20"/>
        <w:jc w:val="left"/>
        <w:rPr>
          <w:rFonts w:hint="eastAsia" w:ascii="宋体" w:hAnsi="宋体" w:eastAsia="宋体"/>
          <w:sz w:val="18"/>
          <w:szCs w:val="18"/>
        </w:rPr>
      </w:pPr>
      <w:r>
        <w:rPr>
          <w:rFonts w:hint="eastAsia" w:ascii="宋体" w:hAnsi="宋体" w:eastAsia="宋体"/>
          <w:sz w:val="18"/>
          <w:szCs w:val="18"/>
        </w:rPr>
        <w:t>　　　　3.4.</w:t>
      </w:r>
      <w:r>
        <w:rPr>
          <w:rFonts w:hint="eastAsia" w:ascii="宋体" w:hAnsi="宋体" w:eastAsia="宋体"/>
          <w:sz w:val="18"/>
          <w:szCs w:val="18"/>
          <w:lang w:val="en-US" w:eastAsia="zh-CN"/>
        </w:rPr>
        <w:t>4</w:t>
      </w:r>
      <w:r>
        <w:rPr>
          <w:rFonts w:hint="eastAsia" w:ascii="宋体" w:hAnsi="宋体" w:eastAsia="宋体"/>
          <w:sz w:val="18"/>
          <w:szCs w:val="18"/>
        </w:rPr>
        <w:t>.</w:t>
      </w:r>
      <w:r>
        <w:rPr>
          <w:rFonts w:ascii="宋体" w:hAnsi="宋体" w:eastAsia="宋体"/>
          <w:sz w:val="18"/>
          <w:szCs w:val="18"/>
        </w:rPr>
        <w:t xml:space="preserve"> </w:t>
      </w:r>
      <w:r>
        <w:rPr>
          <w:rFonts w:hint="eastAsia" w:ascii="宋体" w:hAnsi="宋体" w:eastAsia="宋体"/>
          <w:sz w:val="18"/>
          <w:szCs w:val="18"/>
          <w:lang w:val="en-US" w:eastAsia="zh-CN"/>
        </w:rPr>
        <w:t>制造商出具的授权函(授权时间不得少于1年)</w:t>
      </w:r>
    </w:p>
    <w:p w14:paraId="3D4DA300">
      <w:pPr>
        <w:spacing w:after="20"/>
        <w:jc w:val="left"/>
        <w:rPr>
          <w:rFonts w:hint="eastAsia" w:ascii="宋体" w:hAnsi="宋体" w:eastAsia="宋体"/>
          <w:sz w:val="18"/>
          <w:szCs w:val="18"/>
          <w:lang w:val="en-US" w:eastAsia="zh-CN"/>
        </w:rPr>
      </w:pPr>
      <w:r>
        <w:rPr>
          <w:rFonts w:hint="eastAsia" w:ascii="宋体" w:hAnsi="宋体" w:eastAsia="宋体"/>
          <w:sz w:val="18"/>
          <w:szCs w:val="18"/>
          <w:lang w:val="en-US" w:eastAsia="zh-CN"/>
        </w:rPr>
        <w:t xml:space="preserve">        3.4.5. </w:t>
      </w:r>
      <w:r>
        <w:rPr>
          <w:rFonts w:hint="eastAsia" w:ascii="宋体" w:hAnsi="宋体" w:eastAsia="宋体"/>
          <w:sz w:val="18"/>
          <w:szCs w:val="18"/>
        </w:rPr>
        <w:t>报价单（格式见附件</w:t>
      </w:r>
      <w:r>
        <w:rPr>
          <w:rFonts w:hint="eastAsia" w:ascii="宋体" w:hAnsi="宋体" w:eastAsia="宋体"/>
          <w:sz w:val="18"/>
          <w:szCs w:val="18"/>
          <w:lang w:val="en-US" w:eastAsia="zh-CN"/>
        </w:rPr>
        <w:t>1及附件2</w:t>
      </w:r>
      <w:r>
        <w:rPr>
          <w:rFonts w:hint="eastAsia" w:ascii="宋体" w:hAnsi="宋体" w:eastAsia="宋体"/>
          <w:sz w:val="18"/>
          <w:szCs w:val="18"/>
        </w:rPr>
        <w:t>）</w:t>
      </w:r>
    </w:p>
    <w:p w14:paraId="436FA94A">
      <w:pPr>
        <w:spacing w:after="20"/>
        <w:jc w:val="left"/>
        <w:rPr>
          <w:rFonts w:hint="eastAsia" w:ascii="宋体" w:hAnsi="宋体" w:eastAsia="宋体"/>
          <w:sz w:val="18"/>
          <w:szCs w:val="18"/>
        </w:rPr>
      </w:pPr>
      <w:r>
        <w:rPr>
          <w:rFonts w:hint="eastAsia" w:ascii="宋体" w:hAnsi="宋体" w:eastAsia="宋体"/>
          <w:sz w:val="18"/>
          <w:szCs w:val="18"/>
        </w:rPr>
        <w:t>　　　　3.4.</w:t>
      </w:r>
      <w:r>
        <w:rPr>
          <w:rFonts w:hint="eastAsia" w:ascii="宋体" w:hAnsi="宋体" w:eastAsia="宋体"/>
          <w:sz w:val="18"/>
          <w:szCs w:val="18"/>
          <w:lang w:val="en-US" w:eastAsia="zh-CN"/>
        </w:rPr>
        <w:t>6</w:t>
      </w:r>
      <w:r>
        <w:rPr>
          <w:rFonts w:hint="eastAsia" w:ascii="宋体" w:hAnsi="宋体" w:eastAsia="宋体"/>
          <w:sz w:val="18"/>
          <w:szCs w:val="18"/>
        </w:rPr>
        <w:t>.</w:t>
      </w:r>
      <w:r>
        <w:rPr>
          <w:rFonts w:ascii="宋体" w:hAnsi="宋体" w:eastAsia="宋体"/>
          <w:sz w:val="18"/>
          <w:szCs w:val="18"/>
        </w:rPr>
        <w:t xml:space="preserve"> </w:t>
      </w:r>
      <w:r>
        <w:rPr>
          <w:rFonts w:hint="eastAsia" w:ascii="宋体" w:hAnsi="宋体" w:eastAsia="宋体"/>
          <w:sz w:val="18"/>
          <w:szCs w:val="18"/>
        </w:rPr>
        <w:t>廉洁协议书1份（格式见附件</w:t>
      </w:r>
      <w:r>
        <w:rPr>
          <w:rFonts w:hint="eastAsia" w:ascii="宋体" w:hAnsi="宋体" w:eastAsia="宋体"/>
          <w:sz w:val="18"/>
          <w:szCs w:val="18"/>
          <w:lang w:val="en-US" w:eastAsia="zh-CN"/>
        </w:rPr>
        <w:t>3</w:t>
      </w:r>
      <w:r>
        <w:rPr>
          <w:rFonts w:hint="eastAsia" w:ascii="宋体" w:hAnsi="宋体" w:eastAsia="宋体"/>
          <w:sz w:val="18"/>
          <w:szCs w:val="18"/>
        </w:rPr>
        <w:t>）</w:t>
      </w:r>
    </w:p>
    <w:p w14:paraId="29BE1768">
      <w:pPr>
        <w:spacing w:after="20"/>
        <w:jc w:val="left"/>
        <w:rPr>
          <w:rFonts w:hint="eastAsia" w:ascii="宋体" w:hAnsi="宋体" w:eastAsia="宋体"/>
          <w:sz w:val="18"/>
          <w:szCs w:val="18"/>
          <w:lang w:val="en-US" w:eastAsia="zh-CN"/>
        </w:rPr>
      </w:pPr>
      <w:r>
        <w:rPr>
          <w:rFonts w:hint="eastAsia" w:ascii="宋体" w:hAnsi="宋体" w:eastAsia="宋体"/>
          <w:sz w:val="18"/>
          <w:szCs w:val="18"/>
          <w:lang w:val="en-US" w:eastAsia="zh-CN"/>
        </w:rPr>
        <w:t xml:space="preserve">        3.4.7  承诺函1份（格式见附件4）</w:t>
      </w:r>
    </w:p>
    <w:p w14:paraId="348F578C">
      <w:pPr>
        <w:spacing w:after="20"/>
        <w:jc w:val="left"/>
        <w:rPr>
          <w:rFonts w:ascii="宋体" w:hAnsi="宋体" w:eastAsia="宋体"/>
          <w:sz w:val="18"/>
          <w:szCs w:val="18"/>
        </w:rPr>
      </w:pPr>
      <w:r>
        <w:rPr>
          <w:rFonts w:hint="eastAsia" w:ascii="宋体" w:hAnsi="宋体" w:eastAsia="宋体"/>
          <w:sz w:val="18"/>
          <w:szCs w:val="18"/>
        </w:rPr>
        <w:t>以上材料均需按要求加盖公章！</w:t>
      </w:r>
    </w:p>
    <w:p w14:paraId="5A1E1A3C">
      <w:pPr>
        <w:spacing w:after="20"/>
        <w:jc w:val="left"/>
        <w:rPr>
          <w:rFonts w:ascii="宋体" w:hAnsi="宋体" w:eastAsia="宋体"/>
          <w:sz w:val="18"/>
          <w:szCs w:val="18"/>
        </w:rPr>
      </w:pPr>
      <w:r>
        <w:rPr>
          <w:rFonts w:ascii="宋体" w:hAnsi="宋体" w:eastAsia="宋体"/>
          <w:sz w:val="18"/>
          <w:szCs w:val="18"/>
        </w:rPr>
        <w:t>4.</w:t>
      </w:r>
      <w:r>
        <w:rPr>
          <w:rFonts w:hint="eastAsia"/>
        </w:rPr>
        <w:t xml:space="preserve"> </w:t>
      </w:r>
      <w:r>
        <w:rPr>
          <w:rFonts w:hint="eastAsia" w:ascii="宋体" w:hAnsi="宋体" w:eastAsia="宋体"/>
          <w:sz w:val="18"/>
          <w:szCs w:val="18"/>
        </w:rPr>
        <w:t>比选时间及地点：本次比选不再另行组织会议</w:t>
      </w:r>
    </w:p>
    <w:p w14:paraId="6F7D1B3B">
      <w:pPr>
        <w:spacing w:after="20"/>
        <w:jc w:val="left"/>
        <w:rPr>
          <w:rFonts w:ascii="宋体" w:hAnsi="宋体" w:eastAsia="宋体"/>
          <w:sz w:val="18"/>
          <w:szCs w:val="18"/>
        </w:rPr>
      </w:pPr>
      <w:r>
        <w:rPr>
          <w:rFonts w:ascii="宋体" w:hAnsi="宋体" w:eastAsia="宋体"/>
          <w:sz w:val="18"/>
          <w:szCs w:val="18"/>
        </w:rPr>
        <w:t>5. 北京大学第一医院采购中心地址及联系方式</w:t>
      </w:r>
    </w:p>
    <w:p w14:paraId="18637B85">
      <w:pPr>
        <w:spacing w:after="20"/>
        <w:jc w:val="left"/>
        <w:rPr>
          <w:rFonts w:ascii="宋体" w:hAnsi="宋体" w:eastAsia="宋体"/>
          <w:sz w:val="18"/>
          <w:szCs w:val="18"/>
        </w:rPr>
      </w:pPr>
      <w:r>
        <w:rPr>
          <w:rFonts w:hint="eastAsia" w:ascii="宋体" w:hAnsi="宋体" w:eastAsia="宋体"/>
          <w:sz w:val="18"/>
          <w:szCs w:val="18"/>
        </w:rPr>
        <w:t>　　</w:t>
      </w:r>
      <w:r>
        <w:rPr>
          <w:rFonts w:ascii="宋体" w:hAnsi="宋体" w:eastAsia="宋体"/>
          <w:sz w:val="18"/>
          <w:szCs w:val="18"/>
        </w:rPr>
        <w:t>5.1地址：</w:t>
      </w:r>
      <w:r>
        <w:rPr>
          <w:rFonts w:hint="eastAsia" w:ascii="宋体" w:hAnsi="宋体" w:eastAsia="宋体"/>
          <w:sz w:val="18"/>
          <w:szCs w:val="18"/>
        </w:rPr>
        <w:t>北京市西城区西什库大街74号 采购中心；</w:t>
      </w:r>
    </w:p>
    <w:p w14:paraId="143C7B53">
      <w:pPr>
        <w:spacing w:after="20"/>
        <w:ind w:firstLine="180" w:firstLineChars="100"/>
        <w:jc w:val="left"/>
        <w:rPr>
          <w:rFonts w:ascii="宋体" w:hAnsi="宋体" w:eastAsia="宋体"/>
          <w:sz w:val="18"/>
          <w:szCs w:val="18"/>
        </w:rPr>
      </w:pPr>
      <w:r>
        <w:rPr>
          <w:rFonts w:hint="eastAsia" w:ascii="宋体" w:hAnsi="宋体" w:eastAsia="宋体"/>
          <w:sz w:val="18"/>
          <w:szCs w:val="18"/>
        </w:rPr>
        <w:t>　</w:t>
      </w:r>
      <w:r>
        <w:rPr>
          <w:rFonts w:ascii="宋体" w:hAnsi="宋体" w:eastAsia="宋体"/>
          <w:sz w:val="18"/>
          <w:szCs w:val="18"/>
        </w:rPr>
        <w:t>5.2</w:t>
      </w:r>
      <w:r>
        <w:rPr>
          <w:rFonts w:hint="eastAsia" w:ascii="宋体" w:hAnsi="宋体" w:eastAsia="宋体"/>
          <w:sz w:val="18"/>
          <w:szCs w:val="18"/>
        </w:rPr>
        <w:t>联系人及联系电话：</w:t>
      </w:r>
      <w:r>
        <w:rPr>
          <w:rFonts w:hint="eastAsia" w:ascii="宋体" w:hAnsi="宋体" w:eastAsia="宋体"/>
          <w:sz w:val="18"/>
          <w:szCs w:val="18"/>
          <w:lang w:val="en-US" w:eastAsia="zh-CN"/>
        </w:rPr>
        <w:t>翟</w:t>
      </w:r>
      <w:r>
        <w:rPr>
          <w:rFonts w:hint="eastAsia" w:ascii="宋体" w:hAnsi="宋体" w:eastAsia="宋体"/>
          <w:sz w:val="18"/>
          <w:szCs w:val="18"/>
        </w:rPr>
        <w:t>老师 83576</w:t>
      </w:r>
      <w:r>
        <w:rPr>
          <w:rFonts w:ascii="宋体" w:hAnsi="宋体" w:eastAsia="宋体"/>
          <w:sz w:val="18"/>
          <w:szCs w:val="18"/>
        </w:rPr>
        <w:t>453</w:t>
      </w:r>
    </w:p>
    <w:p w14:paraId="13D58FE7">
      <w:pPr>
        <w:spacing w:after="20"/>
        <w:ind w:firstLine="180" w:firstLineChars="100"/>
        <w:jc w:val="left"/>
        <w:rPr>
          <w:rFonts w:ascii="宋体" w:hAnsi="宋体" w:eastAsia="宋体"/>
          <w:sz w:val="18"/>
          <w:szCs w:val="18"/>
        </w:rPr>
      </w:pPr>
      <w:r>
        <w:rPr>
          <w:rFonts w:hint="eastAsia" w:ascii="宋体" w:hAnsi="宋体" w:eastAsia="宋体"/>
          <w:sz w:val="18"/>
          <w:szCs w:val="18"/>
        </w:rPr>
        <w:t>　</w:t>
      </w:r>
      <w:r>
        <w:rPr>
          <w:rFonts w:ascii="宋体" w:hAnsi="宋体" w:eastAsia="宋体"/>
          <w:sz w:val="18"/>
          <w:szCs w:val="18"/>
        </w:rPr>
        <w:t>5.</w:t>
      </w:r>
      <w:r>
        <w:rPr>
          <w:rFonts w:hint="eastAsia" w:ascii="宋体" w:hAnsi="宋体" w:eastAsia="宋体"/>
          <w:sz w:val="18"/>
          <w:szCs w:val="18"/>
        </w:rPr>
        <w:t>3</w:t>
      </w:r>
      <w:r>
        <w:rPr>
          <w:rFonts w:ascii="宋体" w:hAnsi="宋体" w:eastAsia="宋体"/>
          <w:sz w:val="18"/>
          <w:szCs w:val="18"/>
        </w:rPr>
        <w:t>电子邮箱：CGZX@pkufh.com</w:t>
      </w:r>
    </w:p>
    <w:p w14:paraId="7A8380DD">
      <w:pPr>
        <w:spacing w:after="20"/>
        <w:jc w:val="left"/>
        <w:rPr>
          <w:rFonts w:ascii="宋体" w:hAnsi="宋体" w:eastAsia="宋体"/>
          <w:sz w:val="18"/>
          <w:szCs w:val="18"/>
        </w:rPr>
      </w:pPr>
      <w:r>
        <w:rPr>
          <w:rFonts w:ascii="宋体" w:hAnsi="宋体" w:eastAsia="宋体"/>
          <w:sz w:val="18"/>
          <w:szCs w:val="18"/>
        </w:rPr>
        <w:t>6.</w:t>
      </w:r>
      <w:r>
        <w:rPr>
          <w:rFonts w:hint="eastAsia"/>
        </w:rPr>
        <w:t xml:space="preserve"> </w:t>
      </w:r>
      <w:r>
        <w:rPr>
          <w:rFonts w:hint="eastAsia" w:ascii="宋体" w:hAnsi="宋体" w:eastAsia="宋体"/>
          <w:sz w:val="18"/>
          <w:szCs w:val="18"/>
        </w:rPr>
        <w:t>本项目比选结果将直接通知成交供应商，不再进行公示</w:t>
      </w:r>
      <w:r>
        <w:rPr>
          <w:rFonts w:ascii="宋体" w:hAnsi="宋体" w:eastAsia="宋体"/>
          <w:sz w:val="18"/>
          <w:szCs w:val="18"/>
        </w:rPr>
        <w:t>。</w:t>
      </w:r>
    </w:p>
    <w:p w14:paraId="0C3DEF79">
      <w:pPr>
        <w:spacing w:after="20"/>
        <w:jc w:val="left"/>
        <w:rPr>
          <w:rFonts w:ascii="宋体" w:hAnsi="宋体" w:eastAsia="宋体"/>
          <w:sz w:val="18"/>
          <w:szCs w:val="18"/>
        </w:rPr>
      </w:pPr>
      <w:r>
        <w:rPr>
          <w:rFonts w:ascii="宋体" w:hAnsi="宋体" w:eastAsia="宋体"/>
          <w:sz w:val="18"/>
          <w:szCs w:val="18"/>
        </w:rPr>
        <w:t xml:space="preserve">                                                          </w:t>
      </w:r>
    </w:p>
    <w:p w14:paraId="532A8195">
      <w:pPr>
        <w:spacing w:after="20"/>
        <w:jc w:val="right"/>
        <w:rPr>
          <w:rFonts w:ascii="宋体" w:hAnsi="宋体" w:eastAsia="宋体"/>
          <w:sz w:val="18"/>
          <w:szCs w:val="18"/>
        </w:rPr>
      </w:pPr>
    </w:p>
    <w:p w14:paraId="74CF4489">
      <w:pPr>
        <w:spacing w:after="20"/>
        <w:jc w:val="right"/>
        <w:rPr>
          <w:rFonts w:ascii="宋体" w:hAnsi="宋体" w:eastAsia="宋体"/>
          <w:sz w:val="18"/>
          <w:szCs w:val="18"/>
        </w:rPr>
      </w:pPr>
    </w:p>
    <w:p w14:paraId="37B5A8DC">
      <w:pPr>
        <w:spacing w:after="20"/>
        <w:jc w:val="right"/>
        <w:rPr>
          <w:rFonts w:ascii="宋体" w:hAnsi="宋体" w:eastAsia="宋体"/>
          <w:sz w:val="18"/>
          <w:szCs w:val="18"/>
        </w:rPr>
      </w:pPr>
      <w:r>
        <w:rPr>
          <w:rFonts w:ascii="宋体" w:hAnsi="宋体" w:eastAsia="宋体"/>
          <w:sz w:val="18"/>
          <w:szCs w:val="18"/>
        </w:rPr>
        <w:t>北京大学第一医院采购中心</w:t>
      </w:r>
    </w:p>
    <w:p w14:paraId="3F676319">
      <w:pPr>
        <w:spacing w:after="20"/>
        <w:jc w:val="right"/>
        <w:rPr>
          <w:rFonts w:hint="eastAsia" w:ascii="宋体" w:hAnsi="宋体" w:eastAsia="宋体"/>
          <w:sz w:val="18"/>
          <w:szCs w:val="18"/>
        </w:rPr>
      </w:pPr>
      <w:r>
        <w:rPr>
          <w:rFonts w:ascii="宋体" w:hAnsi="宋体" w:eastAsia="宋体"/>
          <w:sz w:val="18"/>
          <w:szCs w:val="18"/>
        </w:rPr>
        <w:t xml:space="preserve">                                                               202</w:t>
      </w:r>
      <w:r>
        <w:rPr>
          <w:rFonts w:hint="eastAsia" w:ascii="宋体" w:hAnsi="宋体" w:eastAsia="宋体"/>
          <w:sz w:val="18"/>
          <w:szCs w:val="18"/>
          <w:lang w:val="en-US" w:eastAsia="zh-CN"/>
        </w:rPr>
        <w:t>6</w:t>
      </w:r>
      <w:r>
        <w:rPr>
          <w:rFonts w:hint="eastAsia" w:ascii="宋体" w:hAnsi="宋体" w:eastAsia="宋体"/>
          <w:sz w:val="18"/>
          <w:szCs w:val="18"/>
        </w:rPr>
        <w:t>年</w:t>
      </w:r>
      <w:r>
        <w:rPr>
          <w:rFonts w:hint="eastAsia" w:ascii="宋体" w:hAnsi="宋体" w:eastAsia="宋体"/>
          <w:sz w:val="18"/>
          <w:szCs w:val="18"/>
          <w:lang w:val="en-US" w:eastAsia="zh-CN"/>
        </w:rPr>
        <w:t>7</w:t>
      </w:r>
      <w:r>
        <w:rPr>
          <w:rFonts w:hint="eastAsia" w:ascii="宋体" w:hAnsi="宋体" w:eastAsia="宋体"/>
          <w:sz w:val="18"/>
          <w:szCs w:val="18"/>
        </w:rPr>
        <w:t>月</w:t>
      </w:r>
      <w:r>
        <w:rPr>
          <w:rFonts w:hint="eastAsia" w:ascii="宋体" w:hAnsi="宋体" w:eastAsia="宋体"/>
          <w:sz w:val="18"/>
          <w:szCs w:val="18"/>
          <w:lang w:val="en-US" w:eastAsia="zh-CN"/>
        </w:rPr>
        <w:t>13</w:t>
      </w:r>
      <w:r>
        <w:rPr>
          <w:rFonts w:hint="eastAsia" w:ascii="宋体" w:hAnsi="宋体" w:eastAsia="宋体"/>
          <w:sz w:val="18"/>
          <w:szCs w:val="18"/>
        </w:rPr>
        <w:t>日</w:t>
      </w:r>
    </w:p>
    <w:p w14:paraId="6782B9C4">
      <w:pPr>
        <w:rPr>
          <w:rFonts w:hint="eastAsia" w:ascii="宋体" w:hAnsi="宋体" w:eastAsia="宋体" w:cs="宋体"/>
          <w:b/>
          <w:sz w:val="24"/>
          <w:szCs w:val="24"/>
        </w:rPr>
        <w:sectPr>
          <w:pgSz w:w="11906" w:h="16838"/>
          <w:pgMar w:top="1440" w:right="1797" w:bottom="1440" w:left="567" w:header="851" w:footer="992" w:gutter="0"/>
          <w:cols w:space="425" w:num="1"/>
          <w:docGrid w:linePitch="312" w:charSpace="0"/>
        </w:sectPr>
      </w:pPr>
      <w:r>
        <w:rPr>
          <w:rFonts w:hint="eastAsia" w:ascii="宋体" w:hAnsi="宋体" w:eastAsia="宋体"/>
          <w:sz w:val="18"/>
          <w:szCs w:val="18"/>
        </w:rPr>
        <w:br w:type="page"/>
      </w:r>
    </w:p>
    <w:p w14:paraId="25F5AB75">
      <w:pPr>
        <w:rPr>
          <w:rFonts w:hint="eastAsia" w:ascii="宋体" w:hAnsi="宋体" w:eastAsia="宋体" w:cs="宋体"/>
          <w:b/>
          <w:sz w:val="28"/>
          <w:szCs w:val="28"/>
        </w:rPr>
      </w:pPr>
      <w:r>
        <w:rPr>
          <w:rFonts w:hint="eastAsia" w:ascii="宋体" w:hAnsi="宋体" w:eastAsia="宋体" w:cs="宋体"/>
          <w:b/>
          <w:sz w:val="24"/>
          <w:szCs w:val="24"/>
        </w:rPr>
        <w:t>附件1</w:t>
      </w:r>
      <w:bookmarkStart w:id="0" w:name="_Hlk125965177"/>
      <w:r>
        <w:rPr>
          <w:rFonts w:hint="eastAsia" w:ascii="宋体" w:hAnsi="宋体" w:eastAsia="宋体" w:cs="宋体"/>
          <w:b/>
          <w:sz w:val="24"/>
          <w:szCs w:val="24"/>
          <w:lang w:val="en-US" w:eastAsia="zh-CN"/>
        </w:rPr>
        <w:t xml:space="preserve">                                     </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表1</w:t>
      </w:r>
      <w:bookmarkEnd w:id="0"/>
      <w:r>
        <w:rPr>
          <w:rFonts w:hint="eastAsia" w:ascii="宋体" w:hAnsi="宋体" w:eastAsia="宋体" w:cs="宋体"/>
          <w:b/>
          <w:sz w:val="28"/>
          <w:szCs w:val="28"/>
        </w:rPr>
        <w:t xml:space="preserve"> 采购论证项目一览表</w:t>
      </w:r>
    </w:p>
    <w:p w14:paraId="02934BE9">
      <w:pPr>
        <w:ind w:firstLine="1200" w:firstLineChars="500"/>
        <w:jc w:val="both"/>
        <w:rPr>
          <w:rFonts w:hint="eastAsia" w:ascii="宋体" w:hAnsi="宋体" w:eastAsia="宋体" w:cs="宋体"/>
          <w:sz w:val="24"/>
          <w:szCs w:val="24"/>
          <w:lang w:val="en-US" w:eastAsia="zh-CN"/>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采购论证编号：</w:t>
      </w:r>
    </w:p>
    <w:tbl>
      <w:tblPr>
        <w:tblStyle w:val="5"/>
        <w:tblW w:w="13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1956"/>
        <w:gridCol w:w="1800"/>
        <w:gridCol w:w="787"/>
        <w:gridCol w:w="2100"/>
        <w:gridCol w:w="1325"/>
        <w:gridCol w:w="1490"/>
        <w:gridCol w:w="1510"/>
        <w:gridCol w:w="930"/>
        <w:gridCol w:w="1350"/>
      </w:tblGrid>
      <w:tr w14:paraId="7865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noWrap w:val="0"/>
            <w:vAlign w:val="center"/>
          </w:tcPr>
          <w:p w14:paraId="35C14FC3">
            <w:pPr>
              <w:jc w:val="center"/>
              <w:rPr>
                <w:rFonts w:hint="eastAsia" w:ascii="宋体" w:hAnsi="宋体" w:eastAsia="宋体" w:cs="宋体"/>
                <w:b/>
                <w:sz w:val="22"/>
                <w:szCs w:val="22"/>
              </w:rPr>
            </w:pPr>
            <w:r>
              <w:rPr>
                <w:rFonts w:hint="eastAsia" w:ascii="宋体" w:hAnsi="宋体" w:eastAsia="宋体" w:cs="宋体"/>
                <w:b/>
                <w:sz w:val="22"/>
                <w:szCs w:val="22"/>
              </w:rPr>
              <w:t>序号</w:t>
            </w:r>
          </w:p>
        </w:tc>
        <w:tc>
          <w:tcPr>
            <w:tcW w:w="1956" w:type="dxa"/>
            <w:noWrap w:val="0"/>
            <w:vAlign w:val="center"/>
          </w:tcPr>
          <w:p w14:paraId="1CA78CFC">
            <w:pPr>
              <w:jc w:val="center"/>
              <w:rPr>
                <w:rFonts w:hint="eastAsia" w:ascii="宋体" w:hAnsi="宋体" w:eastAsia="宋体" w:cs="宋体"/>
                <w:b/>
                <w:sz w:val="22"/>
                <w:szCs w:val="22"/>
              </w:rPr>
            </w:pPr>
            <w:r>
              <w:rPr>
                <w:rFonts w:hint="eastAsia" w:ascii="宋体" w:hAnsi="宋体" w:eastAsia="宋体" w:cs="宋体"/>
                <w:b/>
                <w:sz w:val="22"/>
                <w:szCs w:val="22"/>
              </w:rPr>
              <w:t>设备名称</w:t>
            </w:r>
          </w:p>
        </w:tc>
        <w:tc>
          <w:tcPr>
            <w:tcW w:w="1800" w:type="dxa"/>
            <w:noWrap w:val="0"/>
            <w:vAlign w:val="center"/>
          </w:tcPr>
          <w:p w14:paraId="5B925D42">
            <w:pPr>
              <w:jc w:val="center"/>
              <w:rPr>
                <w:rFonts w:hint="eastAsia" w:ascii="宋体" w:hAnsi="宋体" w:eastAsia="宋体" w:cs="宋体"/>
                <w:b/>
                <w:sz w:val="22"/>
                <w:szCs w:val="22"/>
              </w:rPr>
            </w:pPr>
            <w:r>
              <w:rPr>
                <w:rFonts w:hint="eastAsia" w:ascii="宋体" w:hAnsi="宋体" w:eastAsia="宋体" w:cs="宋体"/>
                <w:b/>
                <w:sz w:val="22"/>
                <w:szCs w:val="22"/>
              </w:rPr>
              <w:t>型号和规格</w:t>
            </w:r>
          </w:p>
        </w:tc>
        <w:tc>
          <w:tcPr>
            <w:tcW w:w="787" w:type="dxa"/>
            <w:noWrap w:val="0"/>
            <w:vAlign w:val="center"/>
          </w:tcPr>
          <w:p w14:paraId="147D5C72">
            <w:pPr>
              <w:jc w:val="center"/>
              <w:rPr>
                <w:rFonts w:hint="eastAsia" w:ascii="宋体" w:hAnsi="宋体" w:eastAsia="宋体" w:cs="宋体"/>
                <w:b/>
                <w:sz w:val="22"/>
                <w:szCs w:val="22"/>
              </w:rPr>
            </w:pPr>
            <w:r>
              <w:rPr>
                <w:rFonts w:hint="eastAsia" w:ascii="宋体" w:hAnsi="宋体" w:eastAsia="宋体" w:cs="宋体"/>
                <w:b/>
                <w:sz w:val="22"/>
                <w:szCs w:val="22"/>
              </w:rPr>
              <w:t>数量</w:t>
            </w:r>
          </w:p>
        </w:tc>
        <w:tc>
          <w:tcPr>
            <w:tcW w:w="2100" w:type="dxa"/>
            <w:noWrap w:val="0"/>
            <w:vAlign w:val="center"/>
          </w:tcPr>
          <w:p w14:paraId="6756935F">
            <w:pPr>
              <w:jc w:val="center"/>
              <w:rPr>
                <w:rFonts w:hint="eastAsia" w:ascii="宋体" w:hAnsi="宋体" w:eastAsia="宋体" w:cs="宋体"/>
                <w:b/>
                <w:sz w:val="22"/>
                <w:szCs w:val="22"/>
              </w:rPr>
            </w:pPr>
            <w:r>
              <w:rPr>
                <w:rFonts w:hint="eastAsia" w:ascii="宋体" w:hAnsi="宋体" w:eastAsia="宋体" w:cs="宋体"/>
                <w:b/>
                <w:sz w:val="22"/>
                <w:szCs w:val="22"/>
              </w:rPr>
              <w:t>制造商名称和产地</w:t>
            </w:r>
          </w:p>
        </w:tc>
        <w:tc>
          <w:tcPr>
            <w:tcW w:w="1325" w:type="dxa"/>
            <w:noWrap w:val="0"/>
            <w:vAlign w:val="center"/>
          </w:tcPr>
          <w:p w14:paraId="20AD9E2F">
            <w:pPr>
              <w:jc w:val="cente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单</w:t>
            </w:r>
            <w:r>
              <w:rPr>
                <w:rFonts w:hint="eastAsia" w:ascii="宋体" w:hAnsi="宋体" w:eastAsia="宋体" w:cs="宋体"/>
                <w:b/>
                <w:sz w:val="22"/>
                <w:szCs w:val="22"/>
              </w:rPr>
              <w:t>价</w:t>
            </w:r>
            <w:r>
              <w:rPr>
                <w:rFonts w:hint="eastAsia" w:ascii="宋体" w:hAnsi="宋体" w:eastAsia="宋体" w:cs="宋体"/>
                <w:b/>
                <w:sz w:val="22"/>
                <w:szCs w:val="22"/>
                <w:lang w:eastAsia="zh-CN"/>
              </w:rPr>
              <w:t>（</w:t>
            </w:r>
            <w:r>
              <w:rPr>
                <w:rFonts w:hint="eastAsia" w:ascii="宋体" w:hAnsi="宋体" w:eastAsia="宋体" w:cs="宋体"/>
                <w:b/>
                <w:sz w:val="22"/>
                <w:szCs w:val="22"/>
                <w:lang w:val="en-US" w:eastAsia="zh-CN"/>
              </w:rPr>
              <w:t>元</w:t>
            </w:r>
            <w:r>
              <w:rPr>
                <w:rFonts w:hint="eastAsia" w:ascii="宋体" w:hAnsi="宋体" w:eastAsia="宋体" w:cs="宋体"/>
                <w:b/>
                <w:sz w:val="22"/>
                <w:szCs w:val="22"/>
                <w:lang w:eastAsia="zh-CN"/>
              </w:rPr>
              <w:t>）</w:t>
            </w:r>
          </w:p>
        </w:tc>
        <w:tc>
          <w:tcPr>
            <w:tcW w:w="1490" w:type="dxa"/>
            <w:noWrap w:val="0"/>
            <w:vAlign w:val="center"/>
          </w:tcPr>
          <w:p w14:paraId="12F6B409">
            <w:pPr>
              <w:jc w:val="cente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总价（元）</w:t>
            </w:r>
          </w:p>
        </w:tc>
        <w:tc>
          <w:tcPr>
            <w:tcW w:w="1510" w:type="dxa"/>
            <w:noWrap w:val="0"/>
            <w:vAlign w:val="center"/>
          </w:tcPr>
          <w:p w14:paraId="20C1631B">
            <w:pPr>
              <w:jc w:val="center"/>
              <w:rPr>
                <w:rFonts w:hint="eastAsia" w:ascii="宋体" w:hAnsi="宋体" w:eastAsia="宋体" w:cs="宋体"/>
                <w:b/>
                <w:sz w:val="22"/>
                <w:szCs w:val="22"/>
              </w:rPr>
            </w:pPr>
            <w:r>
              <w:rPr>
                <w:rFonts w:hint="eastAsia" w:ascii="宋体" w:hAnsi="宋体" w:eastAsia="宋体" w:cs="宋体"/>
                <w:b/>
                <w:sz w:val="22"/>
                <w:szCs w:val="22"/>
              </w:rPr>
              <w:t>保修期</w:t>
            </w:r>
          </w:p>
        </w:tc>
        <w:tc>
          <w:tcPr>
            <w:tcW w:w="930" w:type="dxa"/>
            <w:noWrap w:val="0"/>
            <w:vAlign w:val="center"/>
          </w:tcPr>
          <w:p w14:paraId="349B27DA">
            <w:pPr>
              <w:widowControl/>
              <w:jc w:val="center"/>
              <w:rPr>
                <w:rFonts w:hint="eastAsia" w:ascii="宋体" w:hAnsi="宋体" w:eastAsia="宋体" w:cs="宋体"/>
                <w:b/>
                <w:sz w:val="22"/>
                <w:szCs w:val="22"/>
              </w:rPr>
            </w:pPr>
            <w:r>
              <w:rPr>
                <w:rFonts w:hint="eastAsia" w:ascii="宋体" w:hAnsi="宋体" w:eastAsia="宋体" w:cs="宋体"/>
                <w:b/>
                <w:sz w:val="22"/>
                <w:szCs w:val="22"/>
              </w:rPr>
              <w:t>交货期</w:t>
            </w:r>
          </w:p>
        </w:tc>
        <w:tc>
          <w:tcPr>
            <w:tcW w:w="1350" w:type="dxa"/>
            <w:noWrap w:val="0"/>
            <w:vAlign w:val="center"/>
          </w:tcPr>
          <w:p w14:paraId="398554EA">
            <w:pPr>
              <w:widowControl/>
              <w:jc w:val="center"/>
              <w:rPr>
                <w:rFonts w:hint="eastAsia" w:ascii="宋体" w:hAnsi="宋体" w:eastAsia="宋体" w:cs="宋体"/>
                <w:b/>
                <w:sz w:val="22"/>
                <w:szCs w:val="22"/>
              </w:rPr>
            </w:pPr>
            <w:r>
              <w:rPr>
                <w:rFonts w:hint="eastAsia" w:ascii="宋体" w:hAnsi="宋体" w:eastAsia="宋体" w:cs="宋体"/>
                <w:b/>
                <w:sz w:val="22"/>
                <w:szCs w:val="22"/>
              </w:rPr>
              <w:t>备注</w:t>
            </w:r>
          </w:p>
        </w:tc>
      </w:tr>
      <w:tr w14:paraId="3B87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noWrap w:val="0"/>
            <w:vAlign w:val="center"/>
          </w:tcPr>
          <w:p w14:paraId="78B3ECE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956" w:type="dxa"/>
            <w:noWrap w:val="0"/>
            <w:vAlign w:val="center"/>
          </w:tcPr>
          <w:p w14:paraId="3CFF7712">
            <w:pPr>
              <w:rPr>
                <w:rFonts w:hint="eastAsia" w:ascii="宋体" w:hAnsi="宋体" w:eastAsia="宋体" w:cs="宋体"/>
                <w:sz w:val="24"/>
                <w:szCs w:val="24"/>
              </w:rPr>
            </w:pPr>
          </w:p>
        </w:tc>
        <w:tc>
          <w:tcPr>
            <w:tcW w:w="1800" w:type="dxa"/>
            <w:noWrap w:val="0"/>
            <w:vAlign w:val="center"/>
          </w:tcPr>
          <w:p w14:paraId="3141F187">
            <w:pPr>
              <w:rPr>
                <w:rFonts w:hint="eastAsia" w:ascii="宋体" w:hAnsi="宋体" w:eastAsia="宋体" w:cs="宋体"/>
                <w:sz w:val="24"/>
                <w:szCs w:val="24"/>
              </w:rPr>
            </w:pPr>
          </w:p>
        </w:tc>
        <w:tc>
          <w:tcPr>
            <w:tcW w:w="787" w:type="dxa"/>
            <w:noWrap w:val="0"/>
            <w:vAlign w:val="center"/>
          </w:tcPr>
          <w:p w14:paraId="4D055E5E">
            <w:pPr>
              <w:rPr>
                <w:rFonts w:hint="eastAsia" w:ascii="宋体" w:hAnsi="宋体" w:eastAsia="宋体" w:cs="宋体"/>
                <w:sz w:val="24"/>
                <w:szCs w:val="24"/>
              </w:rPr>
            </w:pPr>
          </w:p>
        </w:tc>
        <w:tc>
          <w:tcPr>
            <w:tcW w:w="2100" w:type="dxa"/>
            <w:noWrap w:val="0"/>
            <w:vAlign w:val="center"/>
          </w:tcPr>
          <w:p w14:paraId="5AFC6E92">
            <w:pPr>
              <w:rPr>
                <w:rFonts w:hint="eastAsia" w:ascii="宋体" w:hAnsi="宋体" w:eastAsia="宋体" w:cs="宋体"/>
                <w:sz w:val="24"/>
                <w:szCs w:val="24"/>
              </w:rPr>
            </w:pPr>
          </w:p>
        </w:tc>
        <w:tc>
          <w:tcPr>
            <w:tcW w:w="1325" w:type="dxa"/>
            <w:noWrap w:val="0"/>
            <w:vAlign w:val="center"/>
          </w:tcPr>
          <w:p w14:paraId="3D99CFC0">
            <w:pPr>
              <w:rPr>
                <w:rFonts w:hint="eastAsia" w:ascii="宋体" w:hAnsi="宋体" w:eastAsia="宋体" w:cs="宋体"/>
                <w:sz w:val="24"/>
                <w:szCs w:val="24"/>
              </w:rPr>
            </w:pPr>
          </w:p>
        </w:tc>
        <w:tc>
          <w:tcPr>
            <w:tcW w:w="1490" w:type="dxa"/>
            <w:noWrap w:val="0"/>
            <w:vAlign w:val="center"/>
          </w:tcPr>
          <w:p w14:paraId="733532DD">
            <w:pPr>
              <w:rPr>
                <w:rFonts w:hint="eastAsia" w:ascii="宋体" w:hAnsi="宋体" w:eastAsia="宋体" w:cs="宋体"/>
                <w:sz w:val="24"/>
                <w:szCs w:val="24"/>
              </w:rPr>
            </w:pPr>
          </w:p>
        </w:tc>
        <w:tc>
          <w:tcPr>
            <w:tcW w:w="1510" w:type="dxa"/>
            <w:noWrap w:val="0"/>
            <w:vAlign w:val="center"/>
          </w:tcPr>
          <w:p w14:paraId="502A958C">
            <w:pPr>
              <w:rPr>
                <w:rFonts w:hint="eastAsia" w:ascii="宋体" w:hAnsi="宋体" w:eastAsia="宋体" w:cs="宋体"/>
                <w:sz w:val="24"/>
                <w:szCs w:val="24"/>
              </w:rPr>
            </w:pPr>
          </w:p>
        </w:tc>
        <w:tc>
          <w:tcPr>
            <w:tcW w:w="930" w:type="dxa"/>
            <w:noWrap w:val="0"/>
            <w:vAlign w:val="center"/>
          </w:tcPr>
          <w:p w14:paraId="323C6E9F">
            <w:pPr>
              <w:widowControl/>
              <w:rPr>
                <w:rFonts w:hint="eastAsia" w:ascii="宋体" w:hAnsi="宋体" w:eastAsia="宋体" w:cs="宋体"/>
                <w:sz w:val="24"/>
                <w:szCs w:val="24"/>
              </w:rPr>
            </w:pPr>
          </w:p>
        </w:tc>
        <w:tc>
          <w:tcPr>
            <w:tcW w:w="1350" w:type="dxa"/>
            <w:noWrap w:val="0"/>
            <w:vAlign w:val="center"/>
          </w:tcPr>
          <w:p w14:paraId="0FD36555">
            <w:pPr>
              <w:widowControl/>
              <w:rPr>
                <w:rFonts w:hint="eastAsia" w:ascii="宋体" w:hAnsi="宋体" w:eastAsia="宋体" w:cs="宋体"/>
                <w:sz w:val="24"/>
                <w:szCs w:val="24"/>
              </w:rPr>
            </w:pPr>
          </w:p>
        </w:tc>
      </w:tr>
      <w:tr w14:paraId="799B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noWrap w:val="0"/>
            <w:vAlign w:val="center"/>
          </w:tcPr>
          <w:p w14:paraId="3E400F8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956" w:type="dxa"/>
            <w:noWrap w:val="0"/>
            <w:vAlign w:val="center"/>
          </w:tcPr>
          <w:p w14:paraId="49A79B4E">
            <w:pPr>
              <w:rPr>
                <w:rFonts w:hint="eastAsia" w:ascii="宋体" w:hAnsi="宋体" w:eastAsia="宋体" w:cs="宋体"/>
                <w:sz w:val="24"/>
                <w:szCs w:val="24"/>
              </w:rPr>
            </w:pPr>
          </w:p>
        </w:tc>
        <w:tc>
          <w:tcPr>
            <w:tcW w:w="1800" w:type="dxa"/>
            <w:noWrap w:val="0"/>
            <w:vAlign w:val="center"/>
          </w:tcPr>
          <w:p w14:paraId="5D23A10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c>
        <w:tc>
          <w:tcPr>
            <w:tcW w:w="787" w:type="dxa"/>
            <w:noWrap w:val="0"/>
            <w:vAlign w:val="center"/>
          </w:tcPr>
          <w:p w14:paraId="0F9D2113">
            <w:pPr>
              <w:rPr>
                <w:rFonts w:hint="eastAsia" w:ascii="宋体" w:hAnsi="宋体" w:eastAsia="宋体" w:cs="宋体"/>
                <w:sz w:val="24"/>
                <w:szCs w:val="24"/>
              </w:rPr>
            </w:pPr>
          </w:p>
        </w:tc>
        <w:tc>
          <w:tcPr>
            <w:tcW w:w="2100" w:type="dxa"/>
            <w:noWrap w:val="0"/>
            <w:vAlign w:val="center"/>
          </w:tcPr>
          <w:p w14:paraId="352C9D35">
            <w:pPr>
              <w:rPr>
                <w:rFonts w:hint="eastAsia" w:ascii="宋体" w:hAnsi="宋体" w:eastAsia="宋体" w:cs="宋体"/>
                <w:sz w:val="24"/>
                <w:szCs w:val="24"/>
              </w:rPr>
            </w:pPr>
          </w:p>
        </w:tc>
        <w:tc>
          <w:tcPr>
            <w:tcW w:w="1325" w:type="dxa"/>
            <w:noWrap w:val="0"/>
            <w:vAlign w:val="center"/>
          </w:tcPr>
          <w:p w14:paraId="4B015655">
            <w:pPr>
              <w:rPr>
                <w:rFonts w:hint="eastAsia" w:ascii="宋体" w:hAnsi="宋体" w:eastAsia="宋体" w:cs="宋体"/>
                <w:sz w:val="24"/>
                <w:szCs w:val="24"/>
              </w:rPr>
            </w:pPr>
          </w:p>
        </w:tc>
        <w:tc>
          <w:tcPr>
            <w:tcW w:w="1490" w:type="dxa"/>
            <w:noWrap w:val="0"/>
            <w:vAlign w:val="center"/>
          </w:tcPr>
          <w:p w14:paraId="56DEBFDA">
            <w:pPr>
              <w:rPr>
                <w:rFonts w:hint="eastAsia" w:ascii="宋体" w:hAnsi="宋体" w:eastAsia="宋体" w:cs="宋体"/>
                <w:sz w:val="24"/>
                <w:szCs w:val="24"/>
              </w:rPr>
            </w:pPr>
          </w:p>
        </w:tc>
        <w:tc>
          <w:tcPr>
            <w:tcW w:w="1510" w:type="dxa"/>
            <w:noWrap w:val="0"/>
            <w:vAlign w:val="center"/>
          </w:tcPr>
          <w:p w14:paraId="6F420A38">
            <w:pPr>
              <w:rPr>
                <w:rFonts w:hint="eastAsia" w:ascii="宋体" w:hAnsi="宋体" w:eastAsia="宋体" w:cs="宋体"/>
                <w:sz w:val="24"/>
                <w:szCs w:val="24"/>
              </w:rPr>
            </w:pPr>
          </w:p>
        </w:tc>
        <w:tc>
          <w:tcPr>
            <w:tcW w:w="930" w:type="dxa"/>
            <w:noWrap w:val="0"/>
            <w:vAlign w:val="center"/>
          </w:tcPr>
          <w:p w14:paraId="3D4D2EDF">
            <w:pPr>
              <w:widowControl/>
              <w:rPr>
                <w:rFonts w:hint="eastAsia" w:ascii="宋体" w:hAnsi="宋体" w:eastAsia="宋体" w:cs="宋体"/>
                <w:sz w:val="24"/>
                <w:szCs w:val="24"/>
              </w:rPr>
            </w:pPr>
          </w:p>
        </w:tc>
        <w:tc>
          <w:tcPr>
            <w:tcW w:w="1350" w:type="dxa"/>
            <w:noWrap w:val="0"/>
            <w:vAlign w:val="center"/>
          </w:tcPr>
          <w:p w14:paraId="4FE176B1">
            <w:pPr>
              <w:widowControl/>
              <w:rPr>
                <w:rFonts w:hint="eastAsia" w:ascii="宋体" w:hAnsi="宋体" w:eastAsia="宋体" w:cs="宋体"/>
                <w:sz w:val="24"/>
                <w:szCs w:val="24"/>
              </w:rPr>
            </w:pPr>
          </w:p>
        </w:tc>
      </w:tr>
      <w:tr w14:paraId="75D4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noWrap w:val="0"/>
            <w:vAlign w:val="center"/>
          </w:tcPr>
          <w:p w14:paraId="7528C95D">
            <w:pPr>
              <w:jc w:val="center"/>
              <w:rPr>
                <w:rFonts w:hint="eastAsia" w:ascii="宋体" w:hAnsi="宋体" w:eastAsia="宋体" w:cs="宋体"/>
                <w:sz w:val="24"/>
                <w:szCs w:val="24"/>
              </w:rPr>
            </w:pPr>
          </w:p>
        </w:tc>
        <w:tc>
          <w:tcPr>
            <w:tcW w:w="1956" w:type="dxa"/>
            <w:noWrap w:val="0"/>
            <w:vAlign w:val="center"/>
          </w:tcPr>
          <w:p w14:paraId="55376377">
            <w:pPr>
              <w:rPr>
                <w:rFonts w:hint="eastAsia" w:ascii="宋体" w:hAnsi="宋体" w:eastAsia="宋体" w:cs="宋体"/>
                <w:sz w:val="24"/>
                <w:szCs w:val="24"/>
              </w:rPr>
            </w:pPr>
          </w:p>
        </w:tc>
        <w:tc>
          <w:tcPr>
            <w:tcW w:w="1800" w:type="dxa"/>
            <w:noWrap w:val="0"/>
            <w:vAlign w:val="center"/>
          </w:tcPr>
          <w:p w14:paraId="4441819F">
            <w:pPr>
              <w:rPr>
                <w:rFonts w:hint="eastAsia" w:ascii="宋体" w:hAnsi="宋体" w:eastAsia="宋体" w:cs="宋体"/>
                <w:sz w:val="24"/>
                <w:szCs w:val="24"/>
              </w:rPr>
            </w:pPr>
          </w:p>
        </w:tc>
        <w:tc>
          <w:tcPr>
            <w:tcW w:w="787" w:type="dxa"/>
            <w:noWrap w:val="0"/>
            <w:vAlign w:val="center"/>
          </w:tcPr>
          <w:p w14:paraId="0B83E0C3">
            <w:pPr>
              <w:rPr>
                <w:rFonts w:hint="eastAsia" w:ascii="宋体" w:hAnsi="宋体" w:eastAsia="宋体" w:cs="宋体"/>
                <w:sz w:val="24"/>
                <w:szCs w:val="24"/>
              </w:rPr>
            </w:pPr>
          </w:p>
        </w:tc>
        <w:tc>
          <w:tcPr>
            <w:tcW w:w="2100" w:type="dxa"/>
            <w:noWrap w:val="0"/>
            <w:vAlign w:val="center"/>
          </w:tcPr>
          <w:p w14:paraId="6D9DF074">
            <w:pPr>
              <w:jc w:val="center"/>
              <w:rPr>
                <w:rFonts w:hint="eastAsia" w:ascii="宋体" w:hAnsi="宋体" w:eastAsia="宋体" w:cs="宋体"/>
                <w:sz w:val="24"/>
                <w:szCs w:val="24"/>
              </w:rPr>
            </w:pPr>
            <w:r>
              <w:rPr>
                <w:rFonts w:hint="eastAsia" w:ascii="宋体" w:hAnsi="宋体" w:eastAsia="宋体" w:cs="宋体"/>
                <w:sz w:val="24"/>
                <w:szCs w:val="24"/>
                <w:lang w:val="en-US" w:eastAsia="zh-CN"/>
              </w:rPr>
              <w:t>合计</w:t>
            </w:r>
            <w:r>
              <w:rPr>
                <w:rFonts w:hint="eastAsia" w:ascii="宋体" w:hAnsi="宋体" w:eastAsia="宋体" w:cs="宋体"/>
                <w:sz w:val="24"/>
                <w:szCs w:val="24"/>
              </w:rPr>
              <w:t>：</w:t>
            </w:r>
          </w:p>
        </w:tc>
        <w:tc>
          <w:tcPr>
            <w:tcW w:w="1325" w:type="dxa"/>
            <w:noWrap w:val="0"/>
            <w:vAlign w:val="center"/>
          </w:tcPr>
          <w:p w14:paraId="6AC6935F">
            <w:pPr>
              <w:rPr>
                <w:rFonts w:hint="eastAsia" w:ascii="宋体" w:hAnsi="宋体" w:eastAsia="宋体" w:cs="宋体"/>
                <w:sz w:val="24"/>
                <w:szCs w:val="24"/>
              </w:rPr>
            </w:pPr>
          </w:p>
        </w:tc>
        <w:tc>
          <w:tcPr>
            <w:tcW w:w="1490" w:type="dxa"/>
            <w:noWrap w:val="0"/>
            <w:vAlign w:val="center"/>
          </w:tcPr>
          <w:p w14:paraId="657A5B06">
            <w:pPr>
              <w:rPr>
                <w:rFonts w:hint="eastAsia" w:ascii="宋体" w:hAnsi="宋体" w:eastAsia="宋体" w:cs="宋体"/>
                <w:sz w:val="24"/>
                <w:szCs w:val="24"/>
              </w:rPr>
            </w:pPr>
          </w:p>
        </w:tc>
        <w:tc>
          <w:tcPr>
            <w:tcW w:w="1510" w:type="dxa"/>
            <w:noWrap w:val="0"/>
            <w:vAlign w:val="center"/>
          </w:tcPr>
          <w:p w14:paraId="286FE764">
            <w:pPr>
              <w:rPr>
                <w:rFonts w:hint="eastAsia" w:ascii="宋体" w:hAnsi="宋体" w:eastAsia="宋体" w:cs="宋体"/>
                <w:sz w:val="24"/>
                <w:szCs w:val="24"/>
              </w:rPr>
            </w:pPr>
          </w:p>
        </w:tc>
        <w:tc>
          <w:tcPr>
            <w:tcW w:w="930" w:type="dxa"/>
            <w:noWrap w:val="0"/>
            <w:vAlign w:val="center"/>
          </w:tcPr>
          <w:p w14:paraId="0EC28CB9">
            <w:pPr>
              <w:widowControl/>
              <w:rPr>
                <w:rFonts w:hint="eastAsia" w:ascii="宋体" w:hAnsi="宋体" w:eastAsia="宋体" w:cs="宋体"/>
                <w:sz w:val="24"/>
                <w:szCs w:val="24"/>
              </w:rPr>
            </w:pPr>
          </w:p>
        </w:tc>
        <w:tc>
          <w:tcPr>
            <w:tcW w:w="1350" w:type="dxa"/>
            <w:noWrap w:val="0"/>
            <w:vAlign w:val="center"/>
          </w:tcPr>
          <w:p w14:paraId="12CC76DE">
            <w:pPr>
              <w:widowControl/>
              <w:rPr>
                <w:rFonts w:hint="eastAsia" w:ascii="宋体" w:hAnsi="宋体" w:eastAsia="宋体" w:cs="宋体"/>
                <w:sz w:val="24"/>
                <w:szCs w:val="24"/>
              </w:rPr>
            </w:pPr>
          </w:p>
        </w:tc>
      </w:tr>
    </w:tbl>
    <w:p w14:paraId="1B61546E">
      <w:pPr>
        <w:jc w:val="both"/>
        <w:rPr>
          <w:rFonts w:hint="eastAsia" w:ascii="宋体" w:hAnsi="宋体" w:eastAsia="宋体" w:cs="宋体"/>
          <w:b/>
          <w:sz w:val="24"/>
          <w:szCs w:val="24"/>
        </w:rPr>
      </w:pPr>
    </w:p>
    <w:p w14:paraId="09C94577">
      <w:pPr>
        <w:jc w:val="center"/>
        <w:rPr>
          <w:rFonts w:hint="eastAsia" w:ascii="宋体" w:hAnsi="宋体" w:eastAsia="宋体" w:cs="宋体"/>
          <w:sz w:val="28"/>
          <w:szCs w:val="28"/>
        </w:rPr>
      </w:pPr>
      <w:r>
        <w:rPr>
          <w:rFonts w:hint="eastAsia" w:ascii="宋体" w:hAnsi="宋体" w:eastAsia="宋体" w:cs="宋体"/>
          <w:b/>
          <w:sz w:val="28"/>
          <w:szCs w:val="28"/>
        </w:rPr>
        <w:t>表2 耗材/试剂报价表</w:t>
      </w:r>
    </w:p>
    <w:tbl>
      <w:tblPr>
        <w:tblStyle w:val="5"/>
        <w:tblW w:w="13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
        <w:gridCol w:w="714"/>
        <w:gridCol w:w="1492"/>
        <w:gridCol w:w="1714"/>
        <w:gridCol w:w="678"/>
        <w:gridCol w:w="782"/>
        <w:gridCol w:w="850"/>
        <w:gridCol w:w="709"/>
        <w:gridCol w:w="1166"/>
        <w:gridCol w:w="1267"/>
        <w:gridCol w:w="1244"/>
        <w:gridCol w:w="878"/>
        <w:gridCol w:w="1189"/>
        <w:gridCol w:w="773"/>
      </w:tblGrid>
      <w:tr w14:paraId="5C9D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45" w:type="dxa"/>
            <w:vAlign w:val="center"/>
          </w:tcPr>
          <w:p w14:paraId="41BF6FB4">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714" w:type="dxa"/>
            <w:vAlign w:val="center"/>
          </w:tcPr>
          <w:p w14:paraId="0323A1AF">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产品名称</w:t>
            </w:r>
          </w:p>
        </w:tc>
        <w:tc>
          <w:tcPr>
            <w:tcW w:w="1492" w:type="dxa"/>
            <w:vAlign w:val="center"/>
          </w:tcPr>
          <w:p w14:paraId="15F807E8">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注册证号            （请标注该注册证号及所在页码）</w:t>
            </w:r>
          </w:p>
        </w:tc>
        <w:tc>
          <w:tcPr>
            <w:tcW w:w="1714" w:type="dxa"/>
          </w:tcPr>
          <w:p w14:paraId="14AE9384">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27位国家医保编码</w:t>
            </w:r>
          </w:p>
        </w:tc>
        <w:tc>
          <w:tcPr>
            <w:tcW w:w="678" w:type="dxa"/>
            <w:vAlign w:val="center"/>
          </w:tcPr>
          <w:p w14:paraId="6655419D">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产地</w:t>
            </w:r>
          </w:p>
        </w:tc>
        <w:tc>
          <w:tcPr>
            <w:tcW w:w="782" w:type="dxa"/>
            <w:vAlign w:val="center"/>
          </w:tcPr>
          <w:p w14:paraId="0C43D15D">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品牌</w:t>
            </w:r>
          </w:p>
        </w:tc>
        <w:tc>
          <w:tcPr>
            <w:tcW w:w="850" w:type="dxa"/>
            <w:vAlign w:val="center"/>
          </w:tcPr>
          <w:p w14:paraId="69E5BE94">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型号</w:t>
            </w:r>
          </w:p>
        </w:tc>
        <w:tc>
          <w:tcPr>
            <w:tcW w:w="709" w:type="dxa"/>
            <w:vAlign w:val="center"/>
          </w:tcPr>
          <w:p w14:paraId="59CD717C">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计量单位</w:t>
            </w:r>
          </w:p>
        </w:tc>
        <w:tc>
          <w:tcPr>
            <w:tcW w:w="1166" w:type="dxa"/>
            <w:vAlign w:val="center"/>
          </w:tcPr>
          <w:p w14:paraId="413DBC86">
            <w:pPr>
              <w:spacing w:line="240" w:lineRule="auto"/>
              <w:rPr>
                <w:rFonts w:hint="eastAsia" w:ascii="宋体" w:hAnsi="宋体" w:eastAsia="宋体" w:cs="宋体"/>
                <w:b/>
                <w:sz w:val="21"/>
                <w:szCs w:val="21"/>
              </w:rPr>
            </w:pPr>
            <w:r>
              <w:rPr>
                <w:rFonts w:hint="eastAsia" w:ascii="宋体" w:hAnsi="宋体" w:eastAsia="宋体" w:cs="宋体"/>
                <w:b/>
                <w:sz w:val="21"/>
                <w:szCs w:val="21"/>
              </w:rPr>
              <w:t>参考价格（**医院）</w:t>
            </w:r>
          </w:p>
        </w:tc>
        <w:tc>
          <w:tcPr>
            <w:tcW w:w="1267" w:type="dxa"/>
            <w:vAlign w:val="center"/>
          </w:tcPr>
          <w:p w14:paraId="04EBDF3B">
            <w:pPr>
              <w:spacing w:line="240" w:lineRule="auto"/>
              <w:rPr>
                <w:rFonts w:hint="eastAsia" w:ascii="宋体" w:hAnsi="宋体" w:eastAsia="宋体" w:cs="宋体"/>
                <w:b/>
                <w:sz w:val="21"/>
                <w:szCs w:val="21"/>
              </w:rPr>
            </w:pPr>
            <w:r>
              <w:rPr>
                <w:rFonts w:hint="eastAsia" w:ascii="宋体" w:hAnsi="宋体" w:eastAsia="宋体" w:cs="宋体"/>
                <w:b/>
                <w:sz w:val="21"/>
                <w:szCs w:val="21"/>
              </w:rPr>
              <w:t>参考价格（**医院）</w:t>
            </w:r>
          </w:p>
        </w:tc>
        <w:tc>
          <w:tcPr>
            <w:tcW w:w="1244" w:type="dxa"/>
            <w:vAlign w:val="center"/>
          </w:tcPr>
          <w:p w14:paraId="23D87CC9">
            <w:pPr>
              <w:spacing w:line="240" w:lineRule="auto"/>
              <w:rPr>
                <w:rFonts w:hint="eastAsia" w:ascii="宋体" w:hAnsi="宋体" w:eastAsia="宋体" w:cs="宋体"/>
                <w:b/>
                <w:sz w:val="21"/>
                <w:szCs w:val="21"/>
              </w:rPr>
            </w:pPr>
            <w:r>
              <w:rPr>
                <w:rFonts w:hint="eastAsia" w:ascii="宋体" w:hAnsi="宋体" w:eastAsia="宋体" w:cs="宋体"/>
                <w:b/>
                <w:sz w:val="21"/>
                <w:szCs w:val="21"/>
              </w:rPr>
              <w:t>参考价格（**医院）</w:t>
            </w:r>
          </w:p>
        </w:tc>
        <w:tc>
          <w:tcPr>
            <w:tcW w:w="878" w:type="dxa"/>
            <w:vAlign w:val="center"/>
          </w:tcPr>
          <w:p w14:paraId="01CB3331">
            <w:pPr>
              <w:widowControl/>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成交价    （元）</w:t>
            </w:r>
          </w:p>
        </w:tc>
        <w:tc>
          <w:tcPr>
            <w:tcW w:w="1189" w:type="dxa"/>
            <w:vAlign w:val="center"/>
          </w:tcPr>
          <w:p w14:paraId="63064A94">
            <w:pPr>
              <w:widowControl/>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最终成交价    （元）</w:t>
            </w:r>
          </w:p>
        </w:tc>
        <w:tc>
          <w:tcPr>
            <w:tcW w:w="773" w:type="dxa"/>
            <w:shd w:val="clear" w:color="auto" w:fill="auto"/>
            <w:vAlign w:val="center"/>
          </w:tcPr>
          <w:p w14:paraId="5DC6968E">
            <w:pPr>
              <w:widowControl/>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 xml:space="preserve">备注 </w:t>
            </w:r>
          </w:p>
        </w:tc>
      </w:tr>
      <w:tr w14:paraId="2F57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45" w:type="dxa"/>
            <w:vAlign w:val="center"/>
          </w:tcPr>
          <w:p w14:paraId="7B5B14F5">
            <w:pPr>
              <w:spacing w:line="360" w:lineRule="auto"/>
              <w:ind w:firstLine="120" w:firstLineChars="50"/>
              <w:rPr>
                <w:rFonts w:hint="eastAsia" w:ascii="宋体" w:hAnsi="宋体" w:eastAsia="宋体" w:cs="宋体"/>
                <w:sz w:val="24"/>
                <w:szCs w:val="24"/>
              </w:rPr>
            </w:pPr>
            <w:r>
              <w:rPr>
                <w:rFonts w:hint="eastAsia" w:ascii="宋体" w:hAnsi="宋体" w:eastAsia="宋体" w:cs="宋体"/>
                <w:sz w:val="24"/>
                <w:szCs w:val="24"/>
              </w:rPr>
              <w:t>1</w:t>
            </w:r>
          </w:p>
        </w:tc>
        <w:tc>
          <w:tcPr>
            <w:tcW w:w="714" w:type="dxa"/>
            <w:vAlign w:val="center"/>
          </w:tcPr>
          <w:p w14:paraId="2EA402C1">
            <w:pPr>
              <w:spacing w:line="240" w:lineRule="auto"/>
              <w:rPr>
                <w:rFonts w:hint="eastAsia" w:ascii="宋体" w:hAnsi="宋体" w:eastAsia="宋体" w:cs="宋体"/>
                <w:sz w:val="24"/>
                <w:szCs w:val="24"/>
              </w:rPr>
            </w:pPr>
          </w:p>
        </w:tc>
        <w:tc>
          <w:tcPr>
            <w:tcW w:w="1492" w:type="dxa"/>
            <w:vAlign w:val="center"/>
          </w:tcPr>
          <w:p w14:paraId="7E2F327A">
            <w:pPr>
              <w:spacing w:line="240" w:lineRule="auto"/>
              <w:rPr>
                <w:rFonts w:hint="eastAsia" w:ascii="宋体" w:hAnsi="宋体" w:eastAsia="宋体" w:cs="宋体"/>
                <w:sz w:val="24"/>
                <w:szCs w:val="24"/>
              </w:rPr>
            </w:pPr>
          </w:p>
        </w:tc>
        <w:tc>
          <w:tcPr>
            <w:tcW w:w="1714" w:type="dxa"/>
          </w:tcPr>
          <w:p w14:paraId="07805B78">
            <w:pPr>
              <w:spacing w:line="240" w:lineRule="auto"/>
              <w:rPr>
                <w:rFonts w:hint="eastAsia" w:ascii="宋体" w:hAnsi="宋体" w:eastAsia="宋体" w:cs="宋体"/>
                <w:sz w:val="24"/>
                <w:szCs w:val="24"/>
              </w:rPr>
            </w:pPr>
          </w:p>
        </w:tc>
        <w:tc>
          <w:tcPr>
            <w:tcW w:w="678" w:type="dxa"/>
            <w:vAlign w:val="center"/>
          </w:tcPr>
          <w:p w14:paraId="799F10FE">
            <w:pPr>
              <w:spacing w:line="240" w:lineRule="auto"/>
              <w:rPr>
                <w:rFonts w:hint="eastAsia" w:ascii="宋体" w:hAnsi="宋体" w:eastAsia="宋体" w:cs="宋体"/>
                <w:sz w:val="24"/>
                <w:szCs w:val="24"/>
              </w:rPr>
            </w:pPr>
          </w:p>
        </w:tc>
        <w:tc>
          <w:tcPr>
            <w:tcW w:w="782" w:type="dxa"/>
            <w:vAlign w:val="center"/>
          </w:tcPr>
          <w:p w14:paraId="7BC35E2B">
            <w:pPr>
              <w:spacing w:line="240" w:lineRule="auto"/>
              <w:rPr>
                <w:rFonts w:hint="eastAsia" w:ascii="宋体" w:hAnsi="宋体" w:eastAsia="宋体" w:cs="宋体"/>
                <w:sz w:val="24"/>
                <w:szCs w:val="24"/>
              </w:rPr>
            </w:pPr>
          </w:p>
        </w:tc>
        <w:tc>
          <w:tcPr>
            <w:tcW w:w="850" w:type="dxa"/>
            <w:vAlign w:val="center"/>
          </w:tcPr>
          <w:p w14:paraId="4EAFABF2">
            <w:pPr>
              <w:spacing w:line="240" w:lineRule="auto"/>
              <w:rPr>
                <w:rFonts w:hint="eastAsia" w:ascii="宋体" w:hAnsi="宋体" w:eastAsia="宋体" w:cs="宋体"/>
                <w:sz w:val="24"/>
                <w:szCs w:val="24"/>
              </w:rPr>
            </w:pPr>
          </w:p>
        </w:tc>
        <w:tc>
          <w:tcPr>
            <w:tcW w:w="709" w:type="dxa"/>
            <w:vAlign w:val="center"/>
          </w:tcPr>
          <w:p w14:paraId="69BE87F5">
            <w:pPr>
              <w:spacing w:line="240" w:lineRule="auto"/>
              <w:rPr>
                <w:rFonts w:hint="eastAsia" w:ascii="宋体" w:hAnsi="宋体" w:eastAsia="宋体" w:cs="宋体"/>
                <w:sz w:val="24"/>
                <w:szCs w:val="24"/>
              </w:rPr>
            </w:pPr>
          </w:p>
        </w:tc>
        <w:tc>
          <w:tcPr>
            <w:tcW w:w="1166" w:type="dxa"/>
            <w:vAlign w:val="center"/>
          </w:tcPr>
          <w:p w14:paraId="5AD60BB0">
            <w:pPr>
              <w:spacing w:line="240" w:lineRule="auto"/>
              <w:rPr>
                <w:rFonts w:hint="eastAsia" w:ascii="宋体" w:hAnsi="宋体" w:eastAsia="宋体" w:cs="宋体"/>
                <w:sz w:val="24"/>
                <w:szCs w:val="24"/>
              </w:rPr>
            </w:pPr>
          </w:p>
        </w:tc>
        <w:tc>
          <w:tcPr>
            <w:tcW w:w="1267" w:type="dxa"/>
            <w:vAlign w:val="center"/>
          </w:tcPr>
          <w:p w14:paraId="36D09477">
            <w:pPr>
              <w:spacing w:line="240" w:lineRule="auto"/>
              <w:rPr>
                <w:rFonts w:hint="eastAsia" w:ascii="宋体" w:hAnsi="宋体" w:eastAsia="宋体" w:cs="宋体"/>
                <w:sz w:val="24"/>
                <w:szCs w:val="24"/>
              </w:rPr>
            </w:pPr>
          </w:p>
        </w:tc>
        <w:tc>
          <w:tcPr>
            <w:tcW w:w="1244" w:type="dxa"/>
            <w:vAlign w:val="center"/>
          </w:tcPr>
          <w:p w14:paraId="5DD8D984">
            <w:pPr>
              <w:spacing w:line="240" w:lineRule="auto"/>
              <w:rPr>
                <w:rFonts w:hint="eastAsia" w:ascii="宋体" w:hAnsi="宋体" w:eastAsia="宋体" w:cs="宋体"/>
                <w:sz w:val="24"/>
                <w:szCs w:val="24"/>
              </w:rPr>
            </w:pPr>
          </w:p>
        </w:tc>
        <w:tc>
          <w:tcPr>
            <w:tcW w:w="878" w:type="dxa"/>
            <w:vAlign w:val="center"/>
          </w:tcPr>
          <w:p w14:paraId="12828DD8">
            <w:pPr>
              <w:widowControl/>
              <w:spacing w:line="240" w:lineRule="auto"/>
              <w:rPr>
                <w:rFonts w:hint="eastAsia" w:ascii="宋体" w:hAnsi="宋体" w:eastAsia="宋体" w:cs="宋体"/>
                <w:sz w:val="24"/>
                <w:szCs w:val="24"/>
              </w:rPr>
            </w:pPr>
          </w:p>
        </w:tc>
        <w:tc>
          <w:tcPr>
            <w:tcW w:w="1189" w:type="dxa"/>
            <w:vAlign w:val="center"/>
          </w:tcPr>
          <w:p w14:paraId="1F44AE4F">
            <w:pPr>
              <w:widowControl/>
              <w:spacing w:line="240" w:lineRule="auto"/>
              <w:rPr>
                <w:rFonts w:hint="eastAsia" w:ascii="宋体" w:hAnsi="宋体" w:eastAsia="宋体" w:cs="宋体"/>
                <w:sz w:val="24"/>
                <w:szCs w:val="24"/>
              </w:rPr>
            </w:pPr>
          </w:p>
        </w:tc>
        <w:tc>
          <w:tcPr>
            <w:tcW w:w="773" w:type="dxa"/>
            <w:shd w:val="clear" w:color="auto" w:fill="auto"/>
            <w:vAlign w:val="center"/>
          </w:tcPr>
          <w:p w14:paraId="6F0864F0">
            <w:pPr>
              <w:widowControl/>
              <w:spacing w:line="24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是否在院</w:t>
            </w:r>
          </w:p>
        </w:tc>
      </w:tr>
      <w:tr w14:paraId="7390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45" w:type="dxa"/>
            <w:vAlign w:val="center"/>
          </w:tcPr>
          <w:p w14:paraId="50F60064">
            <w:pPr>
              <w:spacing w:line="360" w:lineRule="auto"/>
              <w:ind w:firstLine="120" w:firstLineChars="5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714" w:type="dxa"/>
            <w:vAlign w:val="center"/>
          </w:tcPr>
          <w:p w14:paraId="050A7626">
            <w:pPr>
              <w:spacing w:line="240" w:lineRule="auto"/>
              <w:rPr>
                <w:rFonts w:hint="eastAsia" w:ascii="宋体" w:hAnsi="宋体" w:eastAsia="宋体" w:cs="宋体"/>
                <w:sz w:val="24"/>
                <w:szCs w:val="24"/>
              </w:rPr>
            </w:pPr>
          </w:p>
        </w:tc>
        <w:tc>
          <w:tcPr>
            <w:tcW w:w="1492" w:type="dxa"/>
            <w:vAlign w:val="center"/>
          </w:tcPr>
          <w:p w14:paraId="0CA6AB3E">
            <w:pPr>
              <w:spacing w:line="240" w:lineRule="auto"/>
              <w:rPr>
                <w:rFonts w:hint="eastAsia" w:ascii="宋体" w:hAnsi="宋体" w:eastAsia="宋体" w:cs="宋体"/>
                <w:sz w:val="24"/>
                <w:szCs w:val="24"/>
              </w:rPr>
            </w:pPr>
          </w:p>
        </w:tc>
        <w:tc>
          <w:tcPr>
            <w:tcW w:w="1714" w:type="dxa"/>
          </w:tcPr>
          <w:p w14:paraId="18052EC4">
            <w:pPr>
              <w:spacing w:line="240" w:lineRule="auto"/>
              <w:rPr>
                <w:rFonts w:hint="eastAsia" w:ascii="宋体" w:hAnsi="宋体" w:eastAsia="宋体" w:cs="宋体"/>
                <w:sz w:val="24"/>
                <w:szCs w:val="24"/>
              </w:rPr>
            </w:pPr>
          </w:p>
        </w:tc>
        <w:tc>
          <w:tcPr>
            <w:tcW w:w="678" w:type="dxa"/>
            <w:vAlign w:val="center"/>
          </w:tcPr>
          <w:p w14:paraId="0DE198AF">
            <w:pPr>
              <w:spacing w:line="240" w:lineRule="auto"/>
              <w:rPr>
                <w:rFonts w:hint="eastAsia" w:ascii="宋体" w:hAnsi="宋体" w:eastAsia="宋体" w:cs="宋体"/>
                <w:sz w:val="24"/>
                <w:szCs w:val="24"/>
              </w:rPr>
            </w:pPr>
          </w:p>
        </w:tc>
        <w:tc>
          <w:tcPr>
            <w:tcW w:w="782" w:type="dxa"/>
            <w:vAlign w:val="center"/>
          </w:tcPr>
          <w:p w14:paraId="3D1EE3A3">
            <w:pPr>
              <w:spacing w:line="240" w:lineRule="auto"/>
              <w:rPr>
                <w:rFonts w:hint="eastAsia" w:ascii="宋体" w:hAnsi="宋体" w:eastAsia="宋体" w:cs="宋体"/>
                <w:sz w:val="24"/>
                <w:szCs w:val="24"/>
              </w:rPr>
            </w:pPr>
          </w:p>
        </w:tc>
        <w:tc>
          <w:tcPr>
            <w:tcW w:w="850" w:type="dxa"/>
            <w:vAlign w:val="center"/>
          </w:tcPr>
          <w:p w14:paraId="5BB77F4B">
            <w:pPr>
              <w:spacing w:line="240" w:lineRule="auto"/>
              <w:rPr>
                <w:rFonts w:hint="eastAsia" w:ascii="宋体" w:hAnsi="宋体" w:eastAsia="宋体" w:cs="宋体"/>
                <w:sz w:val="24"/>
                <w:szCs w:val="24"/>
              </w:rPr>
            </w:pPr>
          </w:p>
        </w:tc>
        <w:tc>
          <w:tcPr>
            <w:tcW w:w="709" w:type="dxa"/>
            <w:vAlign w:val="center"/>
          </w:tcPr>
          <w:p w14:paraId="0DD5FE06">
            <w:pPr>
              <w:spacing w:line="240" w:lineRule="auto"/>
              <w:rPr>
                <w:rFonts w:hint="eastAsia" w:ascii="宋体" w:hAnsi="宋体" w:eastAsia="宋体" w:cs="宋体"/>
                <w:sz w:val="24"/>
                <w:szCs w:val="24"/>
              </w:rPr>
            </w:pPr>
          </w:p>
        </w:tc>
        <w:tc>
          <w:tcPr>
            <w:tcW w:w="1166" w:type="dxa"/>
            <w:vAlign w:val="center"/>
          </w:tcPr>
          <w:p w14:paraId="48779A69">
            <w:pPr>
              <w:spacing w:line="240" w:lineRule="auto"/>
              <w:rPr>
                <w:rFonts w:hint="eastAsia" w:ascii="宋体" w:hAnsi="宋体" w:eastAsia="宋体" w:cs="宋体"/>
                <w:sz w:val="24"/>
                <w:szCs w:val="24"/>
              </w:rPr>
            </w:pPr>
          </w:p>
        </w:tc>
        <w:tc>
          <w:tcPr>
            <w:tcW w:w="1267" w:type="dxa"/>
            <w:vAlign w:val="center"/>
          </w:tcPr>
          <w:p w14:paraId="50EE4716">
            <w:pPr>
              <w:spacing w:line="240" w:lineRule="auto"/>
              <w:rPr>
                <w:rFonts w:hint="eastAsia" w:ascii="宋体" w:hAnsi="宋体" w:eastAsia="宋体" w:cs="宋体"/>
                <w:sz w:val="24"/>
                <w:szCs w:val="24"/>
              </w:rPr>
            </w:pPr>
          </w:p>
        </w:tc>
        <w:tc>
          <w:tcPr>
            <w:tcW w:w="1244" w:type="dxa"/>
            <w:vAlign w:val="center"/>
          </w:tcPr>
          <w:p w14:paraId="66FCAF20">
            <w:pPr>
              <w:spacing w:line="240" w:lineRule="auto"/>
              <w:rPr>
                <w:rFonts w:hint="eastAsia" w:ascii="宋体" w:hAnsi="宋体" w:eastAsia="宋体" w:cs="宋体"/>
                <w:sz w:val="24"/>
                <w:szCs w:val="24"/>
              </w:rPr>
            </w:pPr>
          </w:p>
        </w:tc>
        <w:tc>
          <w:tcPr>
            <w:tcW w:w="878" w:type="dxa"/>
            <w:vAlign w:val="center"/>
          </w:tcPr>
          <w:p w14:paraId="348478BE">
            <w:pPr>
              <w:widowControl/>
              <w:spacing w:line="240" w:lineRule="auto"/>
              <w:rPr>
                <w:rFonts w:hint="eastAsia" w:ascii="宋体" w:hAnsi="宋体" w:eastAsia="宋体" w:cs="宋体"/>
                <w:sz w:val="24"/>
                <w:szCs w:val="24"/>
              </w:rPr>
            </w:pPr>
          </w:p>
        </w:tc>
        <w:tc>
          <w:tcPr>
            <w:tcW w:w="1189" w:type="dxa"/>
            <w:vAlign w:val="center"/>
          </w:tcPr>
          <w:p w14:paraId="0EE36C32">
            <w:pPr>
              <w:widowControl/>
              <w:spacing w:line="240" w:lineRule="auto"/>
              <w:rPr>
                <w:rFonts w:hint="eastAsia" w:ascii="宋体" w:hAnsi="宋体" w:eastAsia="宋体" w:cs="宋体"/>
                <w:sz w:val="24"/>
                <w:szCs w:val="24"/>
              </w:rPr>
            </w:pPr>
          </w:p>
        </w:tc>
        <w:tc>
          <w:tcPr>
            <w:tcW w:w="773" w:type="dxa"/>
            <w:shd w:val="clear" w:color="auto" w:fill="auto"/>
            <w:vAlign w:val="center"/>
          </w:tcPr>
          <w:p w14:paraId="3D1BB641">
            <w:pPr>
              <w:widowControl/>
              <w:spacing w:line="240" w:lineRule="auto"/>
              <w:rPr>
                <w:rFonts w:hint="eastAsia" w:ascii="宋体" w:hAnsi="宋体" w:eastAsia="宋体" w:cs="宋体"/>
                <w:sz w:val="24"/>
                <w:szCs w:val="24"/>
              </w:rPr>
            </w:pPr>
          </w:p>
        </w:tc>
      </w:tr>
    </w:tbl>
    <w:p w14:paraId="1A86D798">
      <w:pPr>
        <w:spacing w:line="360" w:lineRule="auto"/>
        <w:jc w:val="both"/>
        <w:rPr>
          <w:rFonts w:hint="eastAsia" w:ascii="宋体" w:hAnsi="宋体" w:eastAsia="宋体" w:cs="宋体"/>
          <w:b/>
          <w:sz w:val="24"/>
          <w:szCs w:val="24"/>
        </w:rPr>
      </w:pPr>
    </w:p>
    <w:p w14:paraId="706AF7C9">
      <w:pPr>
        <w:spacing w:line="360" w:lineRule="auto"/>
        <w:ind w:firstLine="241" w:firstLineChars="100"/>
        <w:jc w:val="both"/>
        <w:rPr>
          <w:rFonts w:hint="eastAsia" w:ascii="宋体" w:hAnsi="宋体" w:eastAsia="宋体" w:cs="宋体"/>
          <w:b/>
          <w:sz w:val="24"/>
          <w:szCs w:val="24"/>
        </w:rPr>
      </w:pPr>
      <w:r>
        <w:rPr>
          <w:rFonts w:hint="eastAsia" w:ascii="宋体" w:hAnsi="宋体" w:eastAsia="宋体" w:cs="宋体"/>
          <w:b/>
          <w:sz w:val="24"/>
          <w:szCs w:val="24"/>
        </w:rPr>
        <w:t>最终成交价：</w:t>
      </w:r>
      <w:r>
        <w:rPr>
          <w:rFonts w:hint="eastAsia" w:ascii="宋体" w:hAnsi="宋体" w:eastAsia="宋体" w:cs="宋体"/>
          <w:b/>
          <w:sz w:val="24"/>
          <w:szCs w:val="24"/>
          <w:u w:val="single"/>
        </w:rPr>
        <w:t xml:space="preserve">                </w:t>
      </w:r>
      <w:r>
        <w:rPr>
          <w:rFonts w:hint="eastAsia" w:ascii="宋体" w:hAnsi="宋体" w:eastAsia="宋体" w:cs="宋体"/>
          <w:b/>
          <w:sz w:val="24"/>
          <w:szCs w:val="24"/>
        </w:rPr>
        <w:t>（此项由供应商论证会现场填写）</w:t>
      </w:r>
    </w:p>
    <w:p w14:paraId="1D68C3DE">
      <w:pPr>
        <w:spacing w:line="360" w:lineRule="auto"/>
        <w:rPr>
          <w:rFonts w:hint="eastAsia" w:ascii="宋体" w:hAnsi="宋体" w:eastAsia="宋体" w:cs="宋体"/>
          <w:sz w:val="24"/>
          <w:szCs w:val="24"/>
        </w:rPr>
      </w:pPr>
      <w:r>
        <w:rPr>
          <w:rFonts w:hint="eastAsia" w:ascii="宋体" w:hAnsi="宋体" w:eastAsia="宋体" w:cs="宋体"/>
          <w:b/>
          <w:sz w:val="24"/>
          <w:szCs w:val="24"/>
        </w:rPr>
        <w:t>要求：</w:t>
      </w:r>
      <w:r>
        <w:rPr>
          <w:rFonts w:hint="eastAsia" w:ascii="宋体" w:hAnsi="宋体" w:eastAsia="宋体" w:cs="宋体"/>
          <w:color w:val="auto"/>
          <w:sz w:val="24"/>
          <w:szCs w:val="24"/>
          <w:highlight w:val="none"/>
        </w:rPr>
        <w:t>①</w:t>
      </w:r>
      <w:r>
        <w:rPr>
          <w:rFonts w:hint="eastAsia" w:ascii="宋体" w:hAnsi="宋体" w:eastAsia="宋体" w:cs="宋体"/>
          <w:sz w:val="24"/>
          <w:szCs w:val="24"/>
        </w:rPr>
        <w:t>以上表格，除“最终成交价”外不允许手写，不允许有空项。</w:t>
      </w:r>
    </w:p>
    <w:p w14:paraId="69234690">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②允许二次报价，可现场修改一次成交价，并需供应商代表再次签字确认，之后不再接受任何形式的内容修改。</w:t>
      </w:r>
    </w:p>
    <w:p w14:paraId="7E219016">
      <w:pPr>
        <w:adjustRightInd w:val="0"/>
        <w:snapToGrid w:val="0"/>
        <w:spacing w:line="360"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③若为多个品目或多包项目，请按照“</w:t>
      </w:r>
      <w:r>
        <w:rPr>
          <w:rFonts w:hint="eastAsia" w:ascii="宋体" w:hAnsi="宋体" w:eastAsia="宋体" w:cs="宋体"/>
          <w:sz w:val="24"/>
          <w:szCs w:val="24"/>
          <w:lang w:val="en-US" w:eastAsia="zh-CN"/>
        </w:rPr>
        <w:t>项目需求</w:t>
      </w:r>
      <w:r>
        <w:rPr>
          <w:rFonts w:hint="eastAsia" w:ascii="宋体" w:hAnsi="宋体" w:eastAsia="宋体" w:cs="宋体"/>
          <w:sz w:val="24"/>
          <w:szCs w:val="24"/>
        </w:rPr>
        <w:t>”所列顺序及编号填写此表。</w:t>
      </w:r>
    </w:p>
    <w:p w14:paraId="539D9CBF">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④表格中*处填写医院名称</w:t>
      </w:r>
    </w:p>
    <w:p w14:paraId="29EB4BC1">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⑤该页面内容不可分割，请自行调整格式</w:t>
      </w:r>
    </w:p>
    <w:p w14:paraId="0D7D8DB4">
      <w:pPr>
        <w:rPr>
          <w:rFonts w:hint="eastAsia" w:ascii="宋体" w:hAnsi="宋体" w:eastAsia="宋体" w:cs="宋体"/>
          <w:sz w:val="24"/>
          <w:szCs w:val="24"/>
        </w:rPr>
        <w:sectPr>
          <w:pgSz w:w="16838" w:h="11906" w:orient="landscape"/>
          <w:pgMar w:top="567" w:right="1440" w:bottom="1797" w:left="1440" w:header="851" w:footer="992" w:gutter="0"/>
          <w:cols w:space="425" w:num="1"/>
          <w:docGrid w:linePitch="312" w:charSpace="0"/>
        </w:sectPr>
      </w:pPr>
    </w:p>
    <w:p w14:paraId="38EF1AD5">
      <w:pPr>
        <w:jc w:val="both"/>
        <w:rPr>
          <w:rFonts w:hint="eastAsia" w:ascii="宋体" w:hAnsi="宋体" w:eastAsia="宋体" w:cs="宋体"/>
          <w:b/>
          <w:sz w:val="24"/>
          <w:szCs w:val="24"/>
          <w:lang w:val="en-US"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 xml:space="preserve">2 </w:t>
      </w:r>
    </w:p>
    <w:p w14:paraId="29520601">
      <w:pPr>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详细配置清单</w:t>
      </w:r>
    </w:p>
    <w:p w14:paraId="6E935CF9">
      <w:pPr>
        <w:rPr>
          <w:rFonts w:hint="eastAsia" w:ascii="宋体" w:hAnsi="宋体" w:eastAsia="宋体" w:cs="宋体"/>
          <w:b/>
          <w:sz w:val="24"/>
          <w:szCs w:val="24"/>
          <w:lang w:val="en-US" w:eastAsia="zh-CN"/>
        </w:rPr>
      </w:pPr>
    </w:p>
    <w:tbl>
      <w:tblPr>
        <w:tblStyle w:val="5"/>
        <w:tblW w:w="501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63"/>
        <w:gridCol w:w="1277"/>
        <w:gridCol w:w="1060"/>
        <w:gridCol w:w="1002"/>
        <w:gridCol w:w="925"/>
        <w:gridCol w:w="651"/>
        <w:gridCol w:w="712"/>
        <w:gridCol w:w="1180"/>
        <w:gridCol w:w="983"/>
      </w:tblGrid>
      <w:tr w14:paraId="77063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46" w:type="pct"/>
            <w:noWrap w:val="0"/>
            <w:vAlign w:val="center"/>
          </w:tcPr>
          <w:p w14:paraId="19B80F09">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序号</w:t>
            </w:r>
          </w:p>
        </w:tc>
        <w:tc>
          <w:tcPr>
            <w:tcW w:w="746" w:type="pct"/>
            <w:tcBorders>
              <w:left w:val="single" w:color="auto" w:sz="4" w:space="0"/>
              <w:right w:val="single" w:color="auto" w:sz="4" w:space="0"/>
            </w:tcBorders>
            <w:noWrap w:val="0"/>
            <w:vAlign w:val="center"/>
          </w:tcPr>
          <w:p w14:paraId="3FD93C7E">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中文名称</w:t>
            </w:r>
          </w:p>
        </w:tc>
        <w:tc>
          <w:tcPr>
            <w:tcW w:w="619" w:type="pct"/>
            <w:tcBorders>
              <w:left w:val="single" w:color="auto" w:sz="4" w:space="0"/>
            </w:tcBorders>
            <w:noWrap w:val="0"/>
            <w:vAlign w:val="center"/>
          </w:tcPr>
          <w:p w14:paraId="645CC969">
            <w:pPr>
              <w:pageBreakBefore w:val="0"/>
              <w:kinsoku/>
              <w:overflowPunct/>
              <w:topLinePunct w:val="0"/>
              <w:autoSpaceDE/>
              <w:autoSpaceDN/>
              <w:bidi w:val="0"/>
              <w:spacing w:line="300" w:lineRule="auto"/>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品牌</w:t>
            </w:r>
          </w:p>
        </w:tc>
        <w:tc>
          <w:tcPr>
            <w:tcW w:w="585" w:type="pct"/>
            <w:tcBorders>
              <w:left w:val="single" w:color="auto" w:sz="4" w:space="0"/>
            </w:tcBorders>
            <w:noWrap w:val="0"/>
            <w:vAlign w:val="center"/>
          </w:tcPr>
          <w:p w14:paraId="0F44B951">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型号</w:t>
            </w:r>
          </w:p>
        </w:tc>
        <w:tc>
          <w:tcPr>
            <w:tcW w:w="540" w:type="pct"/>
            <w:noWrap w:val="0"/>
            <w:vAlign w:val="center"/>
          </w:tcPr>
          <w:p w14:paraId="08D4315E">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单价</w:t>
            </w:r>
          </w:p>
        </w:tc>
        <w:tc>
          <w:tcPr>
            <w:tcW w:w="380" w:type="pct"/>
            <w:noWrap w:val="0"/>
            <w:vAlign w:val="center"/>
          </w:tcPr>
          <w:p w14:paraId="3B374DBA">
            <w:pPr>
              <w:pageBreakBefore w:val="0"/>
              <w:kinsoku/>
              <w:overflowPunct/>
              <w:topLinePunct w:val="0"/>
              <w:autoSpaceDE/>
              <w:autoSpaceDN/>
              <w:bidi w:val="0"/>
              <w:spacing w:line="300" w:lineRule="auto"/>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color w:val="auto"/>
                <w:szCs w:val="21"/>
                <w:highlight w:val="none"/>
              </w:rPr>
              <w:t>数量</w:t>
            </w:r>
          </w:p>
        </w:tc>
        <w:tc>
          <w:tcPr>
            <w:tcW w:w="416" w:type="pct"/>
            <w:noWrap w:val="0"/>
            <w:vAlign w:val="center"/>
          </w:tcPr>
          <w:p w14:paraId="69BE3E20">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单位</w:t>
            </w:r>
          </w:p>
        </w:tc>
        <w:tc>
          <w:tcPr>
            <w:tcW w:w="689" w:type="pct"/>
            <w:noWrap w:val="0"/>
            <w:vAlign w:val="center"/>
          </w:tcPr>
          <w:p w14:paraId="7769526C">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分项总价</w:t>
            </w:r>
          </w:p>
        </w:tc>
        <w:tc>
          <w:tcPr>
            <w:tcW w:w="574" w:type="pct"/>
            <w:noWrap w:val="0"/>
            <w:vAlign w:val="center"/>
          </w:tcPr>
          <w:p w14:paraId="6B8BEAE9">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备注</w:t>
            </w:r>
          </w:p>
        </w:tc>
      </w:tr>
      <w:tr w14:paraId="44A86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446" w:type="pct"/>
            <w:noWrap w:val="0"/>
            <w:vAlign w:val="center"/>
          </w:tcPr>
          <w:p w14:paraId="0935283E">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746" w:type="pct"/>
            <w:tcBorders>
              <w:left w:val="single" w:color="auto" w:sz="4" w:space="0"/>
              <w:right w:val="single" w:color="auto" w:sz="4" w:space="0"/>
            </w:tcBorders>
            <w:noWrap w:val="0"/>
            <w:vAlign w:val="center"/>
          </w:tcPr>
          <w:p w14:paraId="4A859DC6">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19" w:type="pct"/>
            <w:tcBorders>
              <w:left w:val="single" w:color="auto" w:sz="4" w:space="0"/>
            </w:tcBorders>
            <w:noWrap w:val="0"/>
            <w:vAlign w:val="center"/>
          </w:tcPr>
          <w:p w14:paraId="001FCBA5">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85" w:type="pct"/>
            <w:tcBorders>
              <w:left w:val="single" w:color="auto" w:sz="4" w:space="0"/>
            </w:tcBorders>
            <w:noWrap w:val="0"/>
            <w:vAlign w:val="center"/>
          </w:tcPr>
          <w:p w14:paraId="3ACC02A5">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40" w:type="pct"/>
            <w:noWrap w:val="0"/>
            <w:vAlign w:val="center"/>
          </w:tcPr>
          <w:p w14:paraId="02236EEB">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380" w:type="pct"/>
            <w:noWrap w:val="0"/>
            <w:vAlign w:val="center"/>
          </w:tcPr>
          <w:p w14:paraId="38CA0641">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416" w:type="pct"/>
            <w:noWrap w:val="0"/>
            <w:vAlign w:val="center"/>
          </w:tcPr>
          <w:p w14:paraId="7A760C23">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89" w:type="pct"/>
            <w:noWrap w:val="0"/>
            <w:vAlign w:val="center"/>
          </w:tcPr>
          <w:p w14:paraId="53EEF4AC">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74" w:type="pct"/>
            <w:noWrap w:val="0"/>
            <w:vAlign w:val="center"/>
          </w:tcPr>
          <w:p w14:paraId="05F18E35">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r>
      <w:tr w14:paraId="41674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446" w:type="pct"/>
            <w:noWrap w:val="0"/>
            <w:vAlign w:val="center"/>
          </w:tcPr>
          <w:p w14:paraId="1DED170F">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746" w:type="pct"/>
            <w:tcBorders>
              <w:left w:val="single" w:color="auto" w:sz="4" w:space="0"/>
              <w:right w:val="single" w:color="auto" w:sz="4" w:space="0"/>
            </w:tcBorders>
            <w:noWrap w:val="0"/>
            <w:vAlign w:val="center"/>
          </w:tcPr>
          <w:p w14:paraId="6BC4599A">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19" w:type="pct"/>
            <w:tcBorders>
              <w:left w:val="single" w:color="auto" w:sz="4" w:space="0"/>
            </w:tcBorders>
            <w:noWrap w:val="0"/>
            <w:vAlign w:val="center"/>
          </w:tcPr>
          <w:p w14:paraId="198835E4">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85" w:type="pct"/>
            <w:tcBorders>
              <w:left w:val="single" w:color="auto" w:sz="4" w:space="0"/>
            </w:tcBorders>
            <w:noWrap w:val="0"/>
            <w:vAlign w:val="center"/>
          </w:tcPr>
          <w:p w14:paraId="0A9D120C">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40" w:type="pct"/>
            <w:noWrap w:val="0"/>
            <w:vAlign w:val="top"/>
          </w:tcPr>
          <w:p w14:paraId="581A008A">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380" w:type="pct"/>
            <w:noWrap w:val="0"/>
            <w:vAlign w:val="center"/>
          </w:tcPr>
          <w:p w14:paraId="390D7726">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416" w:type="pct"/>
            <w:noWrap w:val="0"/>
            <w:vAlign w:val="top"/>
          </w:tcPr>
          <w:p w14:paraId="5A077218">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89" w:type="pct"/>
            <w:noWrap w:val="0"/>
            <w:vAlign w:val="center"/>
          </w:tcPr>
          <w:p w14:paraId="4BD29BEC">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74" w:type="pct"/>
            <w:noWrap w:val="0"/>
            <w:vAlign w:val="center"/>
          </w:tcPr>
          <w:p w14:paraId="4FCC9421">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r>
      <w:tr w14:paraId="08D09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446" w:type="pct"/>
            <w:noWrap w:val="0"/>
            <w:vAlign w:val="center"/>
          </w:tcPr>
          <w:p w14:paraId="08169680">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746" w:type="pct"/>
            <w:tcBorders>
              <w:left w:val="single" w:color="auto" w:sz="4" w:space="0"/>
              <w:right w:val="single" w:color="auto" w:sz="4" w:space="0"/>
            </w:tcBorders>
            <w:noWrap w:val="0"/>
            <w:vAlign w:val="center"/>
          </w:tcPr>
          <w:p w14:paraId="6B7DF252">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19" w:type="pct"/>
            <w:tcBorders>
              <w:left w:val="single" w:color="auto" w:sz="4" w:space="0"/>
            </w:tcBorders>
            <w:noWrap w:val="0"/>
            <w:vAlign w:val="center"/>
          </w:tcPr>
          <w:p w14:paraId="1CC1FA86">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85" w:type="pct"/>
            <w:tcBorders>
              <w:left w:val="single" w:color="auto" w:sz="4" w:space="0"/>
            </w:tcBorders>
            <w:noWrap w:val="0"/>
            <w:vAlign w:val="center"/>
          </w:tcPr>
          <w:p w14:paraId="1502B9DC">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40" w:type="pct"/>
            <w:noWrap w:val="0"/>
            <w:vAlign w:val="top"/>
          </w:tcPr>
          <w:p w14:paraId="28E5D63D">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380" w:type="pct"/>
            <w:noWrap w:val="0"/>
            <w:vAlign w:val="center"/>
          </w:tcPr>
          <w:p w14:paraId="089D4CB6">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416" w:type="pct"/>
            <w:noWrap w:val="0"/>
            <w:vAlign w:val="top"/>
          </w:tcPr>
          <w:p w14:paraId="1A627453">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89" w:type="pct"/>
            <w:noWrap w:val="0"/>
            <w:vAlign w:val="center"/>
          </w:tcPr>
          <w:p w14:paraId="7BEB9535">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74" w:type="pct"/>
            <w:noWrap w:val="0"/>
            <w:vAlign w:val="center"/>
          </w:tcPr>
          <w:p w14:paraId="6D1B2308">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r>
      <w:tr w14:paraId="07D48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446" w:type="pct"/>
            <w:noWrap w:val="0"/>
            <w:vAlign w:val="center"/>
          </w:tcPr>
          <w:p w14:paraId="21CFDD65">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746" w:type="pct"/>
            <w:tcBorders>
              <w:left w:val="single" w:color="auto" w:sz="4" w:space="0"/>
              <w:right w:val="single" w:color="auto" w:sz="4" w:space="0"/>
            </w:tcBorders>
            <w:noWrap w:val="0"/>
            <w:vAlign w:val="center"/>
          </w:tcPr>
          <w:p w14:paraId="3F5ADA13">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19" w:type="pct"/>
            <w:tcBorders>
              <w:left w:val="single" w:color="auto" w:sz="4" w:space="0"/>
            </w:tcBorders>
            <w:noWrap w:val="0"/>
            <w:vAlign w:val="center"/>
          </w:tcPr>
          <w:p w14:paraId="5D35DC41">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85" w:type="pct"/>
            <w:tcBorders>
              <w:left w:val="single" w:color="auto" w:sz="4" w:space="0"/>
            </w:tcBorders>
            <w:noWrap w:val="0"/>
            <w:vAlign w:val="center"/>
          </w:tcPr>
          <w:p w14:paraId="3D07C2E5">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40" w:type="pct"/>
            <w:noWrap w:val="0"/>
            <w:vAlign w:val="top"/>
          </w:tcPr>
          <w:p w14:paraId="1AE42E23">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380" w:type="pct"/>
            <w:noWrap w:val="0"/>
            <w:vAlign w:val="center"/>
          </w:tcPr>
          <w:p w14:paraId="7481CC71">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416" w:type="pct"/>
            <w:noWrap w:val="0"/>
            <w:vAlign w:val="top"/>
          </w:tcPr>
          <w:p w14:paraId="56EFFD4B">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89" w:type="pct"/>
            <w:noWrap w:val="0"/>
            <w:vAlign w:val="center"/>
          </w:tcPr>
          <w:p w14:paraId="4836AB59">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74" w:type="pct"/>
            <w:noWrap w:val="0"/>
            <w:vAlign w:val="center"/>
          </w:tcPr>
          <w:p w14:paraId="0E5FB413">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r>
      <w:tr w14:paraId="76A86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446" w:type="pct"/>
            <w:noWrap w:val="0"/>
            <w:vAlign w:val="center"/>
          </w:tcPr>
          <w:p w14:paraId="4EC5F270">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746" w:type="pct"/>
            <w:tcBorders>
              <w:left w:val="single" w:color="auto" w:sz="4" w:space="0"/>
              <w:right w:val="single" w:color="auto" w:sz="4" w:space="0"/>
            </w:tcBorders>
            <w:noWrap w:val="0"/>
            <w:vAlign w:val="center"/>
          </w:tcPr>
          <w:p w14:paraId="647997BA">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19" w:type="pct"/>
            <w:tcBorders>
              <w:left w:val="single" w:color="auto" w:sz="4" w:space="0"/>
            </w:tcBorders>
            <w:noWrap w:val="0"/>
            <w:vAlign w:val="center"/>
          </w:tcPr>
          <w:p w14:paraId="34267092">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85" w:type="pct"/>
            <w:tcBorders>
              <w:left w:val="single" w:color="auto" w:sz="4" w:space="0"/>
            </w:tcBorders>
            <w:noWrap w:val="0"/>
            <w:vAlign w:val="center"/>
          </w:tcPr>
          <w:p w14:paraId="3D199908">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40" w:type="pct"/>
            <w:noWrap w:val="0"/>
            <w:vAlign w:val="top"/>
          </w:tcPr>
          <w:p w14:paraId="499A3C93">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380" w:type="pct"/>
            <w:noWrap w:val="0"/>
            <w:vAlign w:val="center"/>
          </w:tcPr>
          <w:p w14:paraId="1C498FE8">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416" w:type="pct"/>
            <w:noWrap w:val="0"/>
            <w:vAlign w:val="top"/>
          </w:tcPr>
          <w:p w14:paraId="42423B31">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89" w:type="pct"/>
            <w:noWrap w:val="0"/>
            <w:vAlign w:val="center"/>
          </w:tcPr>
          <w:p w14:paraId="532F4F12">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74" w:type="pct"/>
            <w:noWrap w:val="0"/>
            <w:vAlign w:val="center"/>
          </w:tcPr>
          <w:p w14:paraId="546761ED">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r>
      <w:tr w14:paraId="69CC1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446" w:type="pct"/>
            <w:noWrap w:val="0"/>
            <w:vAlign w:val="center"/>
          </w:tcPr>
          <w:p w14:paraId="1E039CEE">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746" w:type="pct"/>
            <w:tcBorders>
              <w:left w:val="single" w:color="auto" w:sz="4" w:space="0"/>
              <w:right w:val="single" w:color="auto" w:sz="4" w:space="0"/>
            </w:tcBorders>
            <w:noWrap w:val="0"/>
            <w:vAlign w:val="center"/>
          </w:tcPr>
          <w:p w14:paraId="1D7AB8C0">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19" w:type="pct"/>
            <w:tcBorders>
              <w:left w:val="single" w:color="auto" w:sz="4" w:space="0"/>
            </w:tcBorders>
            <w:noWrap w:val="0"/>
            <w:vAlign w:val="center"/>
          </w:tcPr>
          <w:p w14:paraId="5E81E5E2">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85" w:type="pct"/>
            <w:tcBorders>
              <w:left w:val="single" w:color="auto" w:sz="4" w:space="0"/>
            </w:tcBorders>
            <w:noWrap w:val="0"/>
            <w:vAlign w:val="center"/>
          </w:tcPr>
          <w:p w14:paraId="1E19F642">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40" w:type="pct"/>
            <w:noWrap w:val="0"/>
            <w:vAlign w:val="top"/>
          </w:tcPr>
          <w:p w14:paraId="0B0C86E5">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380" w:type="pct"/>
            <w:noWrap w:val="0"/>
            <w:vAlign w:val="center"/>
          </w:tcPr>
          <w:p w14:paraId="0D677843">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416" w:type="pct"/>
            <w:noWrap w:val="0"/>
            <w:vAlign w:val="top"/>
          </w:tcPr>
          <w:p w14:paraId="5CC57A9A">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89" w:type="pct"/>
            <w:noWrap w:val="0"/>
            <w:vAlign w:val="center"/>
          </w:tcPr>
          <w:p w14:paraId="6E058546">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74" w:type="pct"/>
            <w:noWrap w:val="0"/>
            <w:vAlign w:val="center"/>
          </w:tcPr>
          <w:p w14:paraId="3DBA644A">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r>
      <w:tr w14:paraId="3CFBD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446" w:type="pct"/>
            <w:noWrap w:val="0"/>
            <w:vAlign w:val="center"/>
          </w:tcPr>
          <w:p w14:paraId="5EDE2B83">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746" w:type="pct"/>
            <w:tcBorders>
              <w:left w:val="single" w:color="auto" w:sz="4" w:space="0"/>
              <w:right w:val="single" w:color="auto" w:sz="4" w:space="0"/>
            </w:tcBorders>
            <w:noWrap w:val="0"/>
            <w:vAlign w:val="center"/>
          </w:tcPr>
          <w:p w14:paraId="7D9BF910">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19" w:type="pct"/>
            <w:tcBorders>
              <w:left w:val="single" w:color="auto" w:sz="4" w:space="0"/>
            </w:tcBorders>
            <w:noWrap w:val="0"/>
            <w:vAlign w:val="center"/>
          </w:tcPr>
          <w:p w14:paraId="6CD8225B">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85" w:type="pct"/>
            <w:tcBorders>
              <w:left w:val="single" w:color="auto" w:sz="4" w:space="0"/>
            </w:tcBorders>
            <w:noWrap w:val="0"/>
            <w:vAlign w:val="center"/>
          </w:tcPr>
          <w:p w14:paraId="235A1876">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40" w:type="pct"/>
            <w:noWrap w:val="0"/>
            <w:vAlign w:val="top"/>
          </w:tcPr>
          <w:p w14:paraId="6F9AE552">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380" w:type="pct"/>
            <w:noWrap w:val="0"/>
            <w:vAlign w:val="center"/>
          </w:tcPr>
          <w:p w14:paraId="4A0925C4">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416" w:type="pct"/>
            <w:noWrap w:val="0"/>
            <w:vAlign w:val="top"/>
          </w:tcPr>
          <w:p w14:paraId="396E0F6B">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89" w:type="pct"/>
            <w:noWrap w:val="0"/>
            <w:vAlign w:val="center"/>
          </w:tcPr>
          <w:p w14:paraId="0367D37C">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74" w:type="pct"/>
            <w:noWrap w:val="0"/>
            <w:vAlign w:val="center"/>
          </w:tcPr>
          <w:p w14:paraId="4ED61B55">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r>
      <w:tr w14:paraId="10C73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446" w:type="pct"/>
            <w:noWrap w:val="0"/>
            <w:vAlign w:val="center"/>
          </w:tcPr>
          <w:p w14:paraId="4F49FC93">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746" w:type="pct"/>
            <w:tcBorders>
              <w:left w:val="single" w:color="auto" w:sz="4" w:space="0"/>
              <w:right w:val="single" w:color="auto" w:sz="4" w:space="0"/>
            </w:tcBorders>
            <w:noWrap w:val="0"/>
            <w:vAlign w:val="center"/>
          </w:tcPr>
          <w:p w14:paraId="3D5843F6">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19" w:type="pct"/>
            <w:tcBorders>
              <w:left w:val="single" w:color="auto" w:sz="4" w:space="0"/>
            </w:tcBorders>
            <w:noWrap w:val="0"/>
            <w:vAlign w:val="center"/>
          </w:tcPr>
          <w:p w14:paraId="50CA915A">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85" w:type="pct"/>
            <w:tcBorders>
              <w:left w:val="single" w:color="auto" w:sz="4" w:space="0"/>
            </w:tcBorders>
            <w:noWrap w:val="0"/>
            <w:vAlign w:val="center"/>
          </w:tcPr>
          <w:p w14:paraId="3C9D0A0D">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40" w:type="pct"/>
            <w:noWrap w:val="0"/>
            <w:vAlign w:val="top"/>
          </w:tcPr>
          <w:p w14:paraId="5866DEA9">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380" w:type="pct"/>
            <w:noWrap w:val="0"/>
            <w:vAlign w:val="center"/>
          </w:tcPr>
          <w:p w14:paraId="316FA797">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416" w:type="pct"/>
            <w:noWrap w:val="0"/>
            <w:vAlign w:val="top"/>
          </w:tcPr>
          <w:p w14:paraId="22A85DA4">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89" w:type="pct"/>
            <w:noWrap w:val="0"/>
            <w:vAlign w:val="center"/>
          </w:tcPr>
          <w:p w14:paraId="4AAC70AA">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74" w:type="pct"/>
            <w:noWrap w:val="0"/>
            <w:vAlign w:val="center"/>
          </w:tcPr>
          <w:p w14:paraId="19E1A191">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r>
      <w:tr w14:paraId="48421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446" w:type="pct"/>
            <w:noWrap w:val="0"/>
            <w:vAlign w:val="center"/>
          </w:tcPr>
          <w:p w14:paraId="25770F7D">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746" w:type="pct"/>
            <w:tcBorders>
              <w:left w:val="single" w:color="auto" w:sz="4" w:space="0"/>
              <w:right w:val="single" w:color="auto" w:sz="4" w:space="0"/>
            </w:tcBorders>
            <w:noWrap w:val="0"/>
            <w:vAlign w:val="center"/>
          </w:tcPr>
          <w:p w14:paraId="6E456C7D">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19" w:type="pct"/>
            <w:tcBorders>
              <w:left w:val="single" w:color="auto" w:sz="4" w:space="0"/>
            </w:tcBorders>
            <w:noWrap w:val="0"/>
            <w:vAlign w:val="center"/>
          </w:tcPr>
          <w:p w14:paraId="09C43E99">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85" w:type="pct"/>
            <w:tcBorders>
              <w:left w:val="single" w:color="auto" w:sz="4" w:space="0"/>
            </w:tcBorders>
            <w:noWrap w:val="0"/>
            <w:vAlign w:val="center"/>
          </w:tcPr>
          <w:p w14:paraId="1BFDAAF2">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40" w:type="pct"/>
            <w:noWrap w:val="0"/>
            <w:vAlign w:val="top"/>
          </w:tcPr>
          <w:p w14:paraId="4515C570">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380" w:type="pct"/>
            <w:noWrap w:val="0"/>
            <w:vAlign w:val="center"/>
          </w:tcPr>
          <w:p w14:paraId="3B2ED140">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416" w:type="pct"/>
            <w:noWrap w:val="0"/>
            <w:vAlign w:val="top"/>
          </w:tcPr>
          <w:p w14:paraId="4C40E645">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89" w:type="pct"/>
            <w:noWrap w:val="0"/>
            <w:vAlign w:val="center"/>
          </w:tcPr>
          <w:p w14:paraId="6D5450CA">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74" w:type="pct"/>
            <w:noWrap w:val="0"/>
            <w:vAlign w:val="center"/>
          </w:tcPr>
          <w:p w14:paraId="4FE9AC36">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r>
      <w:tr w14:paraId="55D7C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446" w:type="pct"/>
            <w:noWrap w:val="0"/>
            <w:vAlign w:val="center"/>
          </w:tcPr>
          <w:p w14:paraId="3A54C17D">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746" w:type="pct"/>
            <w:tcBorders>
              <w:left w:val="single" w:color="auto" w:sz="4" w:space="0"/>
              <w:right w:val="single" w:color="auto" w:sz="4" w:space="0"/>
            </w:tcBorders>
            <w:noWrap w:val="0"/>
            <w:vAlign w:val="center"/>
          </w:tcPr>
          <w:p w14:paraId="375C0520">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19" w:type="pct"/>
            <w:tcBorders>
              <w:left w:val="single" w:color="auto" w:sz="4" w:space="0"/>
            </w:tcBorders>
            <w:noWrap w:val="0"/>
            <w:vAlign w:val="center"/>
          </w:tcPr>
          <w:p w14:paraId="17237328">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85" w:type="pct"/>
            <w:tcBorders>
              <w:left w:val="single" w:color="auto" w:sz="4" w:space="0"/>
            </w:tcBorders>
            <w:noWrap w:val="0"/>
            <w:vAlign w:val="center"/>
          </w:tcPr>
          <w:p w14:paraId="640EEA42">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40" w:type="pct"/>
            <w:noWrap w:val="0"/>
            <w:vAlign w:val="top"/>
          </w:tcPr>
          <w:p w14:paraId="73D1C599">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380" w:type="pct"/>
            <w:noWrap w:val="0"/>
            <w:vAlign w:val="center"/>
          </w:tcPr>
          <w:p w14:paraId="401E8D82">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416" w:type="pct"/>
            <w:noWrap w:val="0"/>
            <w:vAlign w:val="top"/>
          </w:tcPr>
          <w:p w14:paraId="04AC2F2C">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89" w:type="pct"/>
            <w:noWrap w:val="0"/>
            <w:vAlign w:val="center"/>
          </w:tcPr>
          <w:p w14:paraId="4EACE2E3">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74" w:type="pct"/>
            <w:noWrap w:val="0"/>
            <w:vAlign w:val="center"/>
          </w:tcPr>
          <w:p w14:paraId="6259F69D">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r>
      <w:tr w14:paraId="2108C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446" w:type="pct"/>
            <w:noWrap w:val="0"/>
            <w:vAlign w:val="center"/>
          </w:tcPr>
          <w:p w14:paraId="274C497D">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746" w:type="pct"/>
            <w:tcBorders>
              <w:left w:val="single" w:color="auto" w:sz="4" w:space="0"/>
              <w:right w:val="single" w:color="auto" w:sz="4" w:space="0"/>
            </w:tcBorders>
            <w:noWrap w:val="0"/>
            <w:vAlign w:val="center"/>
          </w:tcPr>
          <w:p w14:paraId="0E51BF62">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19" w:type="pct"/>
            <w:tcBorders>
              <w:left w:val="single" w:color="auto" w:sz="4" w:space="0"/>
            </w:tcBorders>
            <w:noWrap w:val="0"/>
            <w:vAlign w:val="center"/>
          </w:tcPr>
          <w:p w14:paraId="06FC6A52">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85" w:type="pct"/>
            <w:tcBorders>
              <w:left w:val="single" w:color="auto" w:sz="4" w:space="0"/>
            </w:tcBorders>
            <w:noWrap w:val="0"/>
            <w:vAlign w:val="center"/>
          </w:tcPr>
          <w:p w14:paraId="62BCA28A">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40" w:type="pct"/>
            <w:noWrap w:val="0"/>
            <w:vAlign w:val="top"/>
          </w:tcPr>
          <w:p w14:paraId="3EC14982">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380" w:type="pct"/>
            <w:noWrap w:val="0"/>
            <w:vAlign w:val="center"/>
          </w:tcPr>
          <w:p w14:paraId="36788CAB">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416" w:type="pct"/>
            <w:noWrap w:val="0"/>
            <w:vAlign w:val="top"/>
          </w:tcPr>
          <w:p w14:paraId="2E45890D">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89" w:type="pct"/>
            <w:noWrap w:val="0"/>
            <w:vAlign w:val="center"/>
          </w:tcPr>
          <w:p w14:paraId="47E76604">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74" w:type="pct"/>
            <w:noWrap w:val="0"/>
            <w:vAlign w:val="center"/>
          </w:tcPr>
          <w:p w14:paraId="43FF8BC4">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r>
      <w:tr w14:paraId="7D84E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446" w:type="pct"/>
            <w:noWrap w:val="0"/>
            <w:vAlign w:val="center"/>
          </w:tcPr>
          <w:p w14:paraId="0A26CA2F">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746" w:type="pct"/>
            <w:tcBorders>
              <w:left w:val="single" w:color="auto" w:sz="4" w:space="0"/>
              <w:right w:val="single" w:color="auto" w:sz="4" w:space="0"/>
            </w:tcBorders>
            <w:noWrap w:val="0"/>
            <w:vAlign w:val="center"/>
          </w:tcPr>
          <w:p w14:paraId="46694908">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19" w:type="pct"/>
            <w:tcBorders>
              <w:left w:val="single" w:color="auto" w:sz="4" w:space="0"/>
            </w:tcBorders>
            <w:noWrap w:val="0"/>
            <w:vAlign w:val="center"/>
          </w:tcPr>
          <w:p w14:paraId="7141621F">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85" w:type="pct"/>
            <w:tcBorders>
              <w:left w:val="single" w:color="auto" w:sz="4" w:space="0"/>
            </w:tcBorders>
            <w:noWrap w:val="0"/>
            <w:vAlign w:val="center"/>
          </w:tcPr>
          <w:p w14:paraId="5003BA3E">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40" w:type="pct"/>
            <w:noWrap w:val="0"/>
            <w:vAlign w:val="top"/>
          </w:tcPr>
          <w:p w14:paraId="46A39965">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380" w:type="pct"/>
            <w:noWrap w:val="0"/>
            <w:vAlign w:val="center"/>
          </w:tcPr>
          <w:p w14:paraId="3CB58517">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416" w:type="pct"/>
            <w:noWrap w:val="0"/>
            <w:vAlign w:val="top"/>
          </w:tcPr>
          <w:p w14:paraId="389EF04E">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89" w:type="pct"/>
            <w:noWrap w:val="0"/>
            <w:vAlign w:val="center"/>
          </w:tcPr>
          <w:p w14:paraId="0061430D">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74" w:type="pct"/>
            <w:noWrap w:val="0"/>
            <w:vAlign w:val="center"/>
          </w:tcPr>
          <w:p w14:paraId="31866AE0">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r>
      <w:tr w14:paraId="09AC1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446" w:type="pct"/>
            <w:noWrap w:val="0"/>
            <w:vAlign w:val="center"/>
          </w:tcPr>
          <w:p w14:paraId="117BF734">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746" w:type="pct"/>
            <w:tcBorders>
              <w:left w:val="single" w:color="auto" w:sz="4" w:space="0"/>
              <w:right w:val="single" w:color="auto" w:sz="4" w:space="0"/>
            </w:tcBorders>
            <w:noWrap w:val="0"/>
            <w:vAlign w:val="center"/>
          </w:tcPr>
          <w:p w14:paraId="4C1E4624">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19" w:type="pct"/>
            <w:tcBorders>
              <w:left w:val="single" w:color="auto" w:sz="4" w:space="0"/>
            </w:tcBorders>
            <w:noWrap w:val="0"/>
            <w:vAlign w:val="center"/>
          </w:tcPr>
          <w:p w14:paraId="391E482C">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85" w:type="pct"/>
            <w:tcBorders>
              <w:left w:val="single" w:color="auto" w:sz="4" w:space="0"/>
            </w:tcBorders>
            <w:noWrap w:val="0"/>
            <w:vAlign w:val="center"/>
          </w:tcPr>
          <w:p w14:paraId="7A4EFB65">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40" w:type="pct"/>
            <w:noWrap w:val="0"/>
            <w:vAlign w:val="top"/>
          </w:tcPr>
          <w:p w14:paraId="0CC8316C">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380" w:type="pct"/>
            <w:noWrap w:val="0"/>
            <w:vAlign w:val="center"/>
          </w:tcPr>
          <w:p w14:paraId="226C843C">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416" w:type="pct"/>
            <w:noWrap w:val="0"/>
            <w:vAlign w:val="top"/>
          </w:tcPr>
          <w:p w14:paraId="5642A902">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89" w:type="pct"/>
            <w:noWrap w:val="0"/>
            <w:vAlign w:val="center"/>
          </w:tcPr>
          <w:p w14:paraId="5B6FDA44">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74" w:type="pct"/>
            <w:noWrap w:val="0"/>
            <w:vAlign w:val="center"/>
          </w:tcPr>
          <w:p w14:paraId="4557DA75">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r>
      <w:tr w14:paraId="5667D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446" w:type="pct"/>
            <w:noWrap w:val="0"/>
            <w:vAlign w:val="center"/>
          </w:tcPr>
          <w:p w14:paraId="4029A3DD">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746" w:type="pct"/>
            <w:tcBorders>
              <w:left w:val="single" w:color="auto" w:sz="4" w:space="0"/>
              <w:right w:val="single" w:color="auto" w:sz="4" w:space="0"/>
            </w:tcBorders>
            <w:noWrap w:val="0"/>
            <w:vAlign w:val="center"/>
          </w:tcPr>
          <w:p w14:paraId="66F3105E">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19" w:type="pct"/>
            <w:tcBorders>
              <w:left w:val="single" w:color="auto" w:sz="4" w:space="0"/>
            </w:tcBorders>
            <w:noWrap w:val="0"/>
            <w:vAlign w:val="center"/>
          </w:tcPr>
          <w:p w14:paraId="5A910BE3">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85" w:type="pct"/>
            <w:tcBorders>
              <w:left w:val="single" w:color="auto" w:sz="4" w:space="0"/>
            </w:tcBorders>
            <w:noWrap w:val="0"/>
            <w:vAlign w:val="center"/>
          </w:tcPr>
          <w:p w14:paraId="56C95661">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40" w:type="pct"/>
            <w:noWrap w:val="0"/>
            <w:vAlign w:val="top"/>
          </w:tcPr>
          <w:p w14:paraId="79E169F1">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380" w:type="pct"/>
            <w:noWrap w:val="0"/>
            <w:vAlign w:val="center"/>
          </w:tcPr>
          <w:p w14:paraId="64A848EA">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416" w:type="pct"/>
            <w:noWrap w:val="0"/>
            <w:vAlign w:val="top"/>
          </w:tcPr>
          <w:p w14:paraId="11D47C53">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89" w:type="pct"/>
            <w:noWrap w:val="0"/>
            <w:vAlign w:val="center"/>
          </w:tcPr>
          <w:p w14:paraId="30EB612B">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74" w:type="pct"/>
            <w:noWrap w:val="0"/>
            <w:vAlign w:val="center"/>
          </w:tcPr>
          <w:p w14:paraId="52A77F24">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r>
      <w:tr w14:paraId="2575E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446" w:type="pct"/>
            <w:noWrap w:val="0"/>
            <w:vAlign w:val="center"/>
          </w:tcPr>
          <w:p w14:paraId="5952BB57">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746" w:type="pct"/>
            <w:tcBorders>
              <w:left w:val="single" w:color="auto" w:sz="4" w:space="0"/>
              <w:right w:val="single" w:color="auto" w:sz="4" w:space="0"/>
            </w:tcBorders>
            <w:noWrap w:val="0"/>
            <w:vAlign w:val="center"/>
          </w:tcPr>
          <w:p w14:paraId="4D898346">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19" w:type="pct"/>
            <w:tcBorders>
              <w:left w:val="single" w:color="auto" w:sz="4" w:space="0"/>
            </w:tcBorders>
            <w:noWrap w:val="0"/>
            <w:vAlign w:val="center"/>
          </w:tcPr>
          <w:p w14:paraId="7AED5296">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85" w:type="pct"/>
            <w:tcBorders>
              <w:left w:val="single" w:color="auto" w:sz="4" w:space="0"/>
            </w:tcBorders>
            <w:noWrap w:val="0"/>
            <w:vAlign w:val="center"/>
          </w:tcPr>
          <w:p w14:paraId="1C986BE5">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40" w:type="pct"/>
            <w:noWrap w:val="0"/>
            <w:vAlign w:val="top"/>
          </w:tcPr>
          <w:p w14:paraId="5CD8C12F">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380" w:type="pct"/>
            <w:noWrap w:val="0"/>
            <w:vAlign w:val="center"/>
          </w:tcPr>
          <w:p w14:paraId="29B18A04">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416" w:type="pct"/>
            <w:noWrap w:val="0"/>
            <w:vAlign w:val="top"/>
          </w:tcPr>
          <w:p w14:paraId="630FCAAD">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89" w:type="pct"/>
            <w:noWrap w:val="0"/>
            <w:vAlign w:val="center"/>
          </w:tcPr>
          <w:p w14:paraId="5CB99E40">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74" w:type="pct"/>
            <w:noWrap w:val="0"/>
            <w:vAlign w:val="center"/>
          </w:tcPr>
          <w:p w14:paraId="05B78375">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r>
      <w:tr w14:paraId="1D1B7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446" w:type="pct"/>
            <w:noWrap w:val="0"/>
            <w:vAlign w:val="center"/>
          </w:tcPr>
          <w:p w14:paraId="0FB4C4B0">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746" w:type="pct"/>
            <w:tcBorders>
              <w:left w:val="single" w:color="auto" w:sz="4" w:space="0"/>
              <w:right w:val="single" w:color="auto" w:sz="4" w:space="0"/>
            </w:tcBorders>
            <w:noWrap w:val="0"/>
            <w:vAlign w:val="center"/>
          </w:tcPr>
          <w:p w14:paraId="7F67E113">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19" w:type="pct"/>
            <w:tcBorders>
              <w:left w:val="single" w:color="auto" w:sz="4" w:space="0"/>
            </w:tcBorders>
            <w:noWrap w:val="0"/>
            <w:vAlign w:val="center"/>
          </w:tcPr>
          <w:p w14:paraId="24D87013">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85" w:type="pct"/>
            <w:tcBorders>
              <w:left w:val="single" w:color="auto" w:sz="4" w:space="0"/>
            </w:tcBorders>
            <w:noWrap w:val="0"/>
            <w:vAlign w:val="center"/>
          </w:tcPr>
          <w:p w14:paraId="203E7C2B">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40" w:type="pct"/>
            <w:noWrap w:val="0"/>
            <w:vAlign w:val="top"/>
          </w:tcPr>
          <w:p w14:paraId="14E563D3">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380" w:type="pct"/>
            <w:noWrap w:val="0"/>
            <w:vAlign w:val="center"/>
          </w:tcPr>
          <w:p w14:paraId="09499E7C">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416" w:type="pct"/>
            <w:noWrap w:val="0"/>
            <w:vAlign w:val="top"/>
          </w:tcPr>
          <w:p w14:paraId="3ECC035B">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89" w:type="pct"/>
            <w:noWrap w:val="0"/>
            <w:vAlign w:val="center"/>
          </w:tcPr>
          <w:p w14:paraId="4F4E9932">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74" w:type="pct"/>
            <w:noWrap w:val="0"/>
            <w:vAlign w:val="center"/>
          </w:tcPr>
          <w:p w14:paraId="181B8296">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r>
      <w:tr w14:paraId="3F915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446" w:type="pct"/>
            <w:noWrap w:val="0"/>
            <w:vAlign w:val="center"/>
          </w:tcPr>
          <w:p w14:paraId="203876BA">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746" w:type="pct"/>
            <w:tcBorders>
              <w:left w:val="single" w:color="auto" w:sz="4" w:space="0"/>
              <w:right w:val="single" w:color="auto" w:sz="4" w:space="0"/>
            </w:tcBorders>
            <w:noWrap w:val="0"/>
            <w:vAlign w:val="center"/>
          </w:tcPr>
          <w:p w14:paraId="15EAAB81">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19" w:type="pct"/>
            <w:tcBorders>
              <w:left w:val="single" w:color="auto" w:sz="4" w:space="0"/>
            </w:tcBorders>
            <w:noWrap w:val="0"/>
            <w:vAlign w:val="center"/>
          </w:tcPr>
          <w:p w14:paraId="1750FD09">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85" w:type="pct"/>
            <w:tcBorders>
              <w:left w:val="single" w:color="auto" w:sz="4" w:space="0"/>
            </w:tcBorders>
            <w:noWrap w:val="0"/>
            <w:vAlign w:val="center"/>
          </w:tcPr>
          <w:p w14:paraId="3079E1A5">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40" w:type="pct"/>
            <w:noWrap w:val="0"/>
            <w:vAlign w:val="top"/>
          </w:tcPr>
          <w:p w14:paraId="0174847B">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380" w:type="pct"/>
            <w:noWrap w:val="0"/>
            <w:vAlign w:val="center"/>
          </w:tcPr>
          <w:p w14:paraId="624CE232">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416" w:type="pct"/>
            <w:noWrap w:val="0"/>
            <w:vAlign w:val="top"/>
          </w:tcPr>
          <w:p w14:paraId="1090708F">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89" w:type="pct"/>
            <w:noWrap w:val="0"/>
            <w:vAlign w:val="center"/>
          </w:tcPr>
          <w:p w14:paraId="7320CFA2">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74" w:type="pct"/>
            <w:noWrap w:val="0"/>
            <w:vAlign w:val="center"/>
          </w:tcPr>
          <w:p w14:paraId="05F993DC">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r>
      <w:tr w14:paraId="6C4B5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446" w:type="pct"/>
            <w:noWrap w:val="0"/>
            <w:vAlign w:val="center"/>
          </w:tcPr>
          <w:p w14:paraId="2A9446F9">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746" w:type="pct"/>
            <w:tcBorders>
              <w:left w:val="single" w:color="auto" w:sz="4" w:space="0"/>
              <w:right w:val="single" w:color="auto" w:sz="4" w:space="0"/>
            </w:tcBorders>
            <w:noWrap w:val="0"/>
            <w:vAlign w:val="center"/>
          </w:tcPr>
          <w:p w14:paraId="434C04B4">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19" w:type="pct"/>
            <w:tcBorders>
              <w:left w:val="single" w:color="auto" w:sz="4" w:space="0"/>
            </w:tcBorders>
            <w:noWrap w:val="0"/>
            <w:vAlign w:val="center"/>
          </w:tcPr>
          <w:p w14:paraId="6C9C0FF2">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85" w:type="pct"/>
            <w:tcBorders>
              <w:left w:val="single" w:color="auto" w:sz="4" w:space="0"/>
            </w:tcBorders>
            <w:noWrap w:val="0"/>
            <w:vAlign w:val="center"/>
          </w:tcPr>
          <w:p w14:paraId="64D263F1">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40" w:type="pct"/>
            <w:noWrap w:val="0"/>
            <w:vAlign w:val="top"/>
          </w:tcPr>
          <w:p w14:paraId="1FC8CA26">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380" w:type="pct"/>
            <w:noWrap w:val="0"/>
            <w:vAlign w:val="center"/>
          </w:tcPr>
          <w:p w14:paraId="7023A143">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416" w:type="pct"/>
            <w:noWrap w:val="0"/>
            <w:vAlign w:val="top"/>
          </w:tcPr>
          <w:p w14:paraId="54BB9A98">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89" w:type="pct"/>
            <w:noWrap w:val="0"/>
            <w:vAlign w:val="center"/>
          </w:tcPr>
          <w:p w14:paraId="0F112383">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74" w:type="pct"/>
            <w:noWrap w:val="0"/>
            <w:vAlign w:val="center"/>
          </w:tcPr>
          <w:p w14:paraId="5167E778">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r>
      <w:tr w14:paraId="195B5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446" w:type="pct"/>
            <w:noWrap w:val="0"/>
            <w:vAlign w:val="center"/>
          </w:tcPr>
          <w:p w14:paraId="6850710F">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746" w:type="pct"/>
            <w:tcBorders>
              <w:left w:val="single" w:color="auto" w:sz="4" w:space="0"/>
              <w:right w:val="single" w:color="auto" w:sz="4" w:space="0"/>
            </w:tcBorders>
            <w:noWrap w:val="0"/>
            <w:vAlign w:val="center"/>
          </w:tcPr>
          <w:p w14:paraId="75844660">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19" w:type="pct"/>
            <w:tcBorders>
              <w:left w:val="single" w:color="auto" w:sz="4" w:space="0"/>
            </w:tcBorders>
            <w:noWrap w:val="0"/>
            <w:vAlign w:val="center"/>
          </w:tcPr>
          <w:p w14:paraId="57609982">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85" w:type="pct"/>
            <w:tcBorders>
              <w:left w:val="single" w:color="auto" w:sz="4" w:space="0"/>
            </w:tcBorders>
            <w:noWrap w:val="0"/>
            <w:vAlign w:val="center"/>
          </w:tcPr>
          <w:p w14:paraId="612F29EF">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40" w:type="pct"/>
            <w:noWrap w:val="0"/>
            <w:vAlign w:val="top"/>
          </w:tcPr>
          <w:p w14:paraId="27A45CC6">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380" w:type="pct"/>
            <w:noWrap w:val="0"/>
            <w:vAlign w:val="center"/>
          </w:tcPr>
          <w:p w14:paraId="7D6F4339">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416" w:type="pct"/>
            <w:noWrap w:val="0"/>
            <w:vAlign w:val="top"/>
          </w:tcPr>
          <w:p w14:paraId="4FDE1DAF">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89" w:type="pct"/>
            <w:noWrap w:val="0"/>
            <w:vAlign w:val="center"/>
          </w:tcPr>
          <w:p w14:paraId="1216401A">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74" w:type="pct"/>
            <w:noWrap w:val="0"/>
            <w:vAlign w:val="center"/>
          </w:tcPr>
          <w:p w14:paraId="598189F0">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r>
      <w:tr w14:paraId="548C0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446" w:type="pct"/>
            <w:noWrap w:val="0"/>
            <w:vAlign w:val="center"/>
          </w:tcPr>
          <w:p w14:paraId="700D5107">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746" w:type="pct"/>
            <w:tcBorders>
              <w:left w:val="single" w:color="auto" w:sz="4" w:space="0"/>
              <w:right w:val="single" w:color="auto" w:sz="4" w:space="0"/>
            </w:tcBorders>
            <w:noWrap w:val="0"/>
            <w:vAlign w:val="center"/>
          </w:tcPr>
          <w:p w14:paraId="2DE837CA">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19" w:type="pct"/>
            <w:tcBorders>
              <w:left w:val="single" w:color="auto" w:sz="4" w:space="0"/>
            </w:tcBorders>
            <w:noWrap w:val="0"/>
            <w:vAlign w:val="center"/>
          </w:tcPr>
          <w:p w14:paraId="08183F1C">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85" w:type="pct"/>
            <w:tcBorders>
              <w:left w:val="single" w:color="auto" w:sz="4" w:space="0"/>
            </w:tcBorders>
            <w:noWrap w:val="0"/>
            <w:vAlign w:val="center"/>
          </w:tcPr>
          <w:p w14:paraId="4531D254">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40" w:type="pct"/>
            <w:noWrap w:val="0"/>
            <w:vAlign w:val="top"/>
          </w:tcPr>
          <w:p w14:paraId="2D1EADB6">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380" w:type="pct"/>
            <w:noWrap w:val="0"/>
            <w:vAlign w:val="center"/>
          </w:tcPr>
          <w:p w14:paraId="37BE6AF5">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416" w:type="pct"/>
            <w:noWrap w:val="0"/>
            <w:vAlign w:val="top"/>
          </w:tcPr>
          <w:p w14:paraId="72A9E5AF">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89" w:type="pct"/>
            <w:noWrap w:val="0"/>
            <w:vAlign w:val="center"/>
          </w:tcPr>
          <w:p w14:paraId="288897AE">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74" w:type="pct"/>
            <w:noWrap w:val="0"/>
            <w:vAlign w:val="center"/>
          </w:tcPr>
          <w:p w14:paraId="7263B31F">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r>
      <w:tr w14:paraId="2DDFB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446" w:type="pct"/>
            <w:noWrap w:val="0"/>
            <w:vAlign w:val="center"/>
          </w:tcPr>
          <w:p w14:paraId="357E309F">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746" w:type="pct"/>
            <w:tcBorders>
              <w:left w:val="single" w:color="auto" w:sz="4" w:space="0"/>
              <w:right w:val="single" w:color="auto" w:sz="4" w:space="0"/>
            </w:tcBorders>
            <w:noWrap w:val="0"/>
            <w:vAlign w:val="center"/>
          </w:tcPr>
          <w:p w14:paraId="31E82C35">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19" w:type="pct"/>
            <w:tcBorders>
              <w:left w:val="single" w:color="auto" w:sz="4" w:space="0"/>
            </w:tcBorders>
            <w:noWrap w:val="0"/>
            <w:vAlign w:val="center"/>
          </w:tcPr>
          <w:p w14:paraId="07F4C17C">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85" w:type="pct"/>
            <w:tcBorders>
              <w:left w:val="single" w:color="auto" w:sz="4" w:space="0"/>
            </w:tcBorders>
            <w:noWrap w:val="0"/>
            <w:vAlign w:val="center"/>
          </w:tcPr>
          <w:p w14:paraId="38872302">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40" w:type="pct"/>
            <w:noWrap w:val="0"/>
            <w:vAlign w:val="top"/>
          </w:tcPr>
          <w:p w14:paraId="3121D0BE">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380" w:type="pct"/>
            <w:noWrap w:val="0"/>
            <w:vAlign w:val="center"/>
          </w:tcPr>
          <w:p w14:paraId="406BA324">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416" w:type="pct"/>
            <w:noWrap w:val="0"/>
            <w:vAlign w:val="top"/>
          </w:tcPr>
          <w:p w14:paraId="69A34813">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89" w:type="pct"/>
            <w:noWrap w:val="0"/>
            <w:vAlign w:val="center"/>
          </w:tcPr>
          <w:p w14:paraId="62D5F840">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74" w:type="pct"/>
            <w:noWrap w:val="0"/>
            <w:vAlign w:val="center"/>
          </w:tcPr>
          <w:p w14:paraId="0AFEEE6B">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r>
      <w:tr w14:paraId="1F9B6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446" w:type="pct"/>
            <w:noWrap w:val="0"/>
            <w:vAlign w:val="center"/>
          </w:tcPr>
          <w:p w14:paraId="5561DCFF">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746" w:type="pct"/>
            <w:tcBorders>
              <w:left w:val="single" w:color="auto" w:sz="4" w:space="0"/>
              <w:right w:val="single" w:color="auto" w:sz="4" w:space="0"/>
            </w:tcBorders>
            <w:noWrap w:val="0"/>
            <w:vAlign w:val="center"/>
          </w:tcPr>
          <w:p w14:paraId="29A11AF1">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19" w:type="pct"/>
            <w:tcBorders>
              <w:left w:val="single" w:color="auto" w:sz="4" w:space="0"/>
            </w:tcBorders>
            <w:noWrap w:val="0"/>
            <w:vAlign w:val="center"/>
          </w:tcPr>
          <w:p w14:paraId="26CB2A0A">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85" w:type="pct"/>
            <w:tcBorders>
              <w:left w:val="single" w:color="auto" w:sz="4" w:space="0"/>
            </w:tcBorders>
            <w:noWrap w:val="0"/>
            <w:vAlign w:val="center"/>
          </w:tcPr>
          <w:p w14:paraId="4AE5AD43">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40" w:type="pct"/>
            <w:noWrap w:val="0"/>
            <w:vAlign w:val="top"/>
          </w:tcPr>
          <w:p w14:paraId="4109DB0F">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380" w:type="pct"/>
            <w:noWrap w:val="0"/>
            <w:vAlign w:val="center"/>
          </w:tcPr>
          <w:p w14:paraId="75041E54">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416" w:type="pct"/>
            <w:noWrap w:val="0"/>
            <w:vAlign w:val="top"/>
          </w:tcPr>
          <w:p w14:paraId="16B722B4">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689" w:type="pct"/>
            <w:noWrap w:val="0"/>
            <w:vAlign w:val="center"/>
          </w:tcPr>
          <w:p w14:paraId="7FC0593F">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c>
          <w:tcPr>
            <w:tcW w:w="574" w:type="pct"/>
            <w:noWrap w:val="0"/>
            <w:vAlign w:val="center"/>
          </w:tcPr>
          <w:p w14:paraId="76089FE9">
            <w:pPr>
              <w:pageBreakBefore w:val="0"/>
              <w:kinsoku/>
              <w:overflowPunct/>
              <w:topLinePunct w:val="0"/>
              <w:autoSpaceDE/>
              <w:autoSpaceDN/>
              <w:bidi w:val="0"/>
              <w:spacing w:line="300" w:lineRule="auto"/>
              <w:jc w:val="center"/>
              <w:rPr>
                <w:rFonts w:hint="default" w:ascii="Times New Roman" w:hAnsi="Times New Roman" w:eastAsia="宋体" w:cs="Times New Roman"/>
                <w:color w:val="auto"/>
                <w:szCs w:val="21"/>
                <w:highlight w:val="none"/>
              </w:rPr>
            </w:pPr>
          </w:p>
        </w:tc>
      </w:tr>
    </w:tbl>
    <w:p w14:paraId="5523146F">
      <w:pPr>
        <w:rPr>
          <w:rFonts w:hint="eastAsia" w:ascii="宋体" w:hAnsi="宋体" w:eastAsia="宋体" w:cs="宋体"/>
          <w:b/>
          <w:sz w:val="24"/>
          <w:szCs w:val="24"/>
          <w:lang w:val="en-US" w:eastAsia="zh-CN"/>
        </w:rPr>
      </w:pPr>
    </w:p>
    <w:p w14:paraId="56AC7B0E">
      <w:pP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总价：</w:t>
      </w:r>
    </w:p>
    <w:p w14:paraId="73F0744E">
      <w:pPr>
        <w:jc w:val="center"/>
        <w:rPr>
          <w:rFonts w:hint="eastAsia" w:ascii="方正大黑简体" w:hAnsi="黑体" w:eastAsia="方正大黑简体" w:cs="Arial"/>
          <w:bCs/>
          <w:sz w:val="36"/>
          <w:szCs w:val="36"/>
        </w:rPr>
        <w:sectPr>
          <w:pgSz w:w="11906" w:h="16838"/>
          <w:pgMar w:top="1440" w:right="1800" w:bottom="1440" w:left="1800" w:header="851" w:footer="992" w:gutter="0"/>
          <w:cols w:space="425" w:num="1"/>
          <w:docGrid w:type="lines" w:linePitch="312" w:charSpace="0"/>
        </w:sectPr>
      </w:pPr>
    </w:p>
    <w:p w14:paraId="1274463E">
      <w:pPr>
        <w:spacing w:after="20"/>
        <w:jc w:val="left"/>
        <w:rPr>
          <w:rFonts w:hint="eastAsia" w:ascii="宋体" w:hAnsi="宋体" w:eastAsia="宋体" w:cs="Times New Roman"/>
          <w:sz w:val="24"/>
          <w:szCs w:val="24"/>
          <w:lang w:val="en-US"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 xml:space="preserve">3  </w:t>
      </w:r>
    </w:p>
    <w:p w14:paraId="46689839">
      <w:pPr>
        <w:jc w:val="center"/>
        <w:rPr>
          <w:rFonts w:ascii="方正大黑简体" w:hAnsi="黑体" w:eastAsia="方正大黑简体" w:cs="Arial"/>
          <w:bCs/>
          <w:sz w:val="32"/>
          <w:szCs w:val="36"/>
        </w:rPr>
      </w:pPr>
      <w:r>
        <w:rPr>
          <w:rFonts w:hint="eastAsia" w:ascii="方正大黑简体" w:hAnsi="黑体" w:eastAsia="方正大黑简体" w:cs="Arial"/>
          <w:bCs/>
          <w:sz w:val="36"/>
          <w:szCs w:val="36"/>
        </w:rPr>
        <w:t>北京大学第一医院采购及招投标</w:t>
      </w:r>
    </w:p>
    <w:p w14:paraId="7B44EDF6">
      <w:pPr>
        <w:spacing w:line="360" w:lineRule="auto"/>
        <w:jc w:val="center"/>
        <w:rPr>
          <w:rFonts w:ascii="方正大黑简体" w:hAnsi="黑体" w:eastAsia="方正大黑简体" w:cs="Arial"/>
          <w:b/>
          <w:bCs/>
          <w:sz w:val="44"/>
          <w:szCs w:val="52"/>
        </w:rPr>
      </w:pPr>
      <w:r>
        <w:rPr>
          <w:rFonts w:hint="eastAsia" w:ascii="方正大黑简体" w:hAnsi="黑体" w:eastAsia="方正大黑简体" w:cs="Arial"/>
          <w:bCs/>
          <w:sz w:val="44"/>
          <w:szCs w:val="52"/>
        </w:rPr>
        <w:t>廉洁协议书</w:t>
      </w:r>
    </w:p>
    <w:p w14:paraId="6C4B24EB">
      <w:pPr>
        <w:spacing w:line="400" w:lineRule="exact"/>
        <w:rPr>
          <w:rFonts w:ascii="Arial" w:hAnsi="Arial" w:eastAsia="宋体" w:cs="Arial"/>
          <w:sz w:val="24"/>
          <w:szCs w:val="20"/>
        </w:rPr>
      </w:pPr>
    </w:p>
    <w:p w14:paraId="38ECA4D6">
      <w:pPr>
        <w:spacing w:line="400" w:lineRule="exact"/>
        <w:jc w:val="left"/>
        <w:rPr>
          <w:rFonts w:ascii="Times New Roman" w:hAnsi="Times New Roman" w:eastAsia="宋体" w:cs="Times New Roman"/>
          <w:sz w:val="22"/>
          <w:szCs w:val="28"/>
        </w:rPr>
      </w:pPr>
      <w:r>
        <w:rPr>
          <w:rFonts w:hint="eastAsia" w:ascii="Times New Roman" w:hAnsi="Times New Roman" w:eastAsia="宋体" w:cs="Times New Roman"/>
          <w:sz w:val="22"/>
          <w:szCs w:val="28"/>
        </w:rPr>
        <mc:AlternateContent>
          <mc:Choice Requires="wps">
            <w:drawing>
              <wp:anchor distT="0" distB="0" distL="114300" distR="114300" simplePos="0" relativeHeight="251659264" behindDoc="0" locked="0" layoutInCell="1" allowOverlap="1">
                <wp:simplePos x="0" y="0"/>
                <wp:positionH relativeFrom="column">
                  <wp:posOffset>775970</wp:posOffset>
                </wp:positionH>
                <wp:positionV relativeFrom="paragraph">
                  <wp:posOffset>245745</wp:posOffset>
                </wp:positionV>
                <wp:extent cx="4124325" cy="0"/>
                <wp:effectExtent l="0" t="4445" r="0" b="508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41243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1.1pt;margin-top:19.35pt;height:0pt;width:324.75pt;z-index:251659264;mso-width-relative:page;mso-height-relative:page;" filled="f" stroked="t" coordsize="21600,21600" o:gfxdata="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cbp4dYAAAAJAQAA&#10;DwAAAAAAAAABACAAAAAiAAAAZHJzL2Rvd25yZXYueG1sUEsBAhQAFAAAAAgAh07iQB8OhLLiAQAA&#10;qgMAAA4AAAAAAAAAAQAgAAAAJQEAAGRycy9lMm9Eb2MueG1sUEsFBgAAAAAGAAYAWQEAAHkFAAAA&#10;AA==&#10;">
                <v:fill on="f" focussize="0,0"/>
                <v:stroke color="#000000" joinstyle="round"/>
                <v:imagedata o:title=""/>
                <o:lock v:ext="edit" aspectratio="f"/>
              </v:line>
            </w:pict>
          </mc:Fallback>
        </mc:AlternateContent>
      </w:r>
      <w:r>
        <w:rPr>
          <w:rFonts w:hint="eastAsia" w:ascii="Times New Roman" w:hAnsi="Times New Roman" w:eastAsia="宋体" w:cs="Times New Roman"/>
          <w:sz w:val="22"/>
          <w:szCs w:val="28"/>
        </w:rPr>
        <w:t>项目名称：</w:t>
      </w:r>
      <w:r>
        <w:rPr>
          <w:rFonts w:ascii="Times New Roman" w:hAnsi="Times New Roman" w:eastAsia="宋体" w:cs="Times New Roman"/>
          <w:sz w:val="22"/>
          <w:szCs w:val="28"/>
        </w:rPr>
        <w:t xml:space="preserve"> </w:t>
      </w:r>
    </w:p>
    <w:p w14:paraId="42C62753">
      <w:pPr>
        <w:spacing w:line="400" w:lineRule="exact"/>
        <w:jc w:val="left"/>
        <w:rPr>
          <w:rFonts w:ascii="Times New Roman" w:hAnsi="Times New Roman" w:eastAsia="宋体" w:cs="Times New Roman"/>
          <w:sz w:val="22"/>
          <w:szCs w:val="28"/>
        </w:rPr>
      </w:pPr>
      <w:r>
        <w:rPr>
          <w:rFonts w:hint="eastAsia" w:ascii="Times New Roman" w:hAnsi="Times New Roman" w:eastAsia="宋体" w:cs="Times New Roman"/>
          <w:sz w:val="22"/>
          <w:szCs w:val="28"/>
        </w:rPr>
        <mc:AlternateContent>
          <mc:Choice Requires="wps">
            <w:drawing>
              <wp:anchor distT="0" distB="0" distL="114300" distR="114300" simplePos="0" relativeHeight="251660288" behindDoc="0" locked="0" layoutInCell="1" allowOverlap="1">
                <wp:simplePos x="0" y="0"/>
                <wp:positionH relativeFrom="column">
                  <wp:posOffset>3099435</wp:posOffset>
                </wp:positionH>
                <wp:positionV relativeFrom="paragraph">
                  <wp:posOffset>252095</wp:posOffset>
                </wp:positionV>
                <wp:extent cx="1791335"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17913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44.05pt;margin-top:19.85pt;height:0pt;width:141.05pt;z-index:251660288;mso-width-relative:page;mso-height-relative:page;" filled="f" stroked="t" coordsize="21600,21600" o:gfxdata="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3vFFTXAAAA&#10;CQEAAA8AAAAAAAAAAQAgAAAAIgAAAGRycy9kb3ducmV2LnhtbFBLAQIUABQAAAAIAIdO4kAgXsD3&#10;5QEAAKoDAAAOAAAAAAAAAAEAIAAAACYBAABkcnMvZTJvRG9jLnhtbFBLBQYAAAAABgAGAFkBAAB9&#10;BQAAAAA=&#10;">
                <v:fill on="f" focussize="0,0"/>
                <v:stroke color="#000000" joinstyle="round"/>
                <v:imagedata o:title=""/>
                <o:lock v:ext="edit" aspectratio="f"/>
              </v:line>
            </w:pict>
          </mc:Fallback>
        </mc:AlternateContent>
      </w:r>
      <w:r>
        <w:rPr>
          <w:rFonts w:hint="eastAsia" w:ascii="Times New Roman" w:hAnsi="Times New Roman" w:eastAsia="宋体" w:cs="Times New Roman"/>
          <w:sz w:val="22"/>
          <w:szCs w:val="28"/>
        </w:rPr>
        <w:t xml:space="preserve">医院招标投标办公室（甲方）：北京大学第一医院     </w:t>
      </w:r>
    </w:p>
    <w:p w14:paraId="5DA5BB33">
      <w:pPr>
        <w:spacing w:line="400" w:lineRule="exact"/>
        <w:jc w:val="left"/>
        <w:rPr>
          <w:rFonts w:ascii="Times New Roman" w:hAnsi="Times New Roman" w:eastAsia="宋体" w:cs="Times New Roman"/>
          <w:sz w:val="22"/>
          <w:szCs w:val="28"/>
        </w:rPr>
      </w:pPr>
      <w:r>
        <w:rPr>
          <w:rFonts w:hint="eastAsia" w:ascii="Times New Roman" w:hAnsi="Times New Roman" w:eastAsia="宋体" w:cs="Times New Roman"/>
          <w:sz w:val="22"/>
          <w:szCs w:val="28"/>
        </w:rPr>
        <mc:AlternateContent>
          <mc:Choice Requires="wps">
            <w:drawing>
              <wp:anchor distT="0" distB="0" distL="114300" distR="114300" simplePos="0" relativeHeight="251661312" behindDoc="0" locked="0" layoutInCell="1" allowOverlap="1">
                <wp:simplePos x="0" y="0"/>
                <wp:positionH relativeFrom="column">
                  <wp:posOffset>1452245</wp:posOffset>
                </wp:positionH>
                <wp:positionV relativeFrom="paragraph">
                  <wp:posOffset>239395</wp:posOffset>
                </wp:positionV>
                <wp:extent cx="3448050" cy="0"/>
                <wp:effectExtent l="0" t="4445" r="0" b="508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34480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4.35pt;margin-top:18.85pt;height:0pt;width:271.5pt;z-index:251661312;mso-width-relative:page;mso-height-relative:page;" filled="f" stroked="t" coordsize="21600,21600" o:gfxdata="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isVrM1gAAAAkB&#10;AAAPAAAAAAAAAAEAIAAAACIAAABkcnMvZG93bnJldi54bWxQSwECFAAUAAAACACHTuJAxTBKp+QB&#10;AACqAwAADgAAAAAAAAABACAAAAAlAQAAZHJzL2Uyb0RvYy54bWxQSwUGAAAAAAYABgBZAQAAewUA&#10;AAAA&#10;">
                <v:fill on="f" focussize="0,0"/>
                <v:stroke color="#000000" joinstyle="round"/>
                <v:imagedata o:title=""/>
                <o:lock v:ext="edit" aspectratio="f"/>
              </v:line>
            </w:pict>
          </mc:Fallback>
        </mc:AlternateContent>
      </w:r>
      <w:r>
        <w:rPr>
          <w:rFonts w:hint="eastAsia" w:ascii="Times New Roman" w:hAnsi="Times New Roman" w:eastAsia="宋体" w:cs="Times New Roman"/>
          <w:sz w:val="22"/>
          <w:szCs w:val="28"/>
        </w:rPr>
        <w:t>投标供应商</w:t>
      </w:r>
      <w:r>
        <w:rPr>
          <w:rFonts w:ascii="Times New Roman" w:hAnsi="Times New Roman" w:eastAsia="宋体" w:cs="Times New Roman"/>
          <w:sz w:val="22"/>
          <w:szCs w:val="28"/>
        </w:rPr>
        <w:t>（乙方）：</w:t>
      </w:r>
      <w:r>
        <w:rPr>
          <w:rFonts w:hint="eastAsia" w:ascii="Times New Roman" w:hAnsi="Times New Roman" w:eastAsia="宋体" w:cs="Times New Roman"/>
          <w:sz w:val="22"/>
          <w:szCs w:val="28"/>
        </w:rPr>
        <w:t xml:space="preserve">                                        </w:t>
      </w:r>
    </w:p>
    <w:p w14:paraId="5C8AAFD3">
      <w:pPr>
        <w:spacing w:line="400" w:lineRule="exact"/>
        <w:ind w:firstLine="440" w:firstLineChars="200"/>
        <w:rPr>
          <w:rFonts w:ascii="Times New Roman" w:hAnsi="Times New Roman" w:eastAsia="宋体" w:cs="Times New Roman"/>
          <w:sz w:val="22"/>
          <w:szCs w:val="28"/>
        </w:rPr>
      </w:pPr>
    </w:p>
    <w:p w14:paraId="08A7360E">
      <w:pPr>
        <w:spacing w:line="400" w:lineRule="exact"/>
        <w:ind w:firstLine="440" w:firstLineChars="200"/>
        <w:rPr>
          <w:rFonts w:ascii="Times New Roman" w:hAnsi="Times New Roman" w:eastAsia="宋体" w:cs="Times New Roman"/>
          <w:sz w:val="22"/>
          <w:szCs w:val="28"/>
        </w:rPr>
      </w:pPr>
      <w:r>
        <w:rPr>
          <w:rFonts w:ascii="Times New Roman" w:hAnsi="Times New Roman" w:eastAsia="宋体" w:cs="Times New Roman"/>
          <w:sz w:val="22"/>
          <w:szCs w:val="28"/>
        </w:rPr>
        <w:t>为加强</w:t>
      </w:r>
      <w:r>
        <w:rPr>
          <w:rFonts w:hint="eastAsia" w:ascii="Times New Roman" w:hAnsi="Times New Roman" w:eastAsia="宋体" w:cs="Times New Roman"/>
          <w:sz w:val="22"/>
          <w:szCs w:val="28"/>
        </w:rPr>
        <w:t>医院</w:t>
      </w:r>
      <w:r>
        <w:rPr>
          <w:rFonts w:ascii="Times New Roman" w:hAnsi="Times New Roman" w:eastAsia="宋体" w:cs="Times New Roman"/>
          <w:sz w:val="22"/>
          <w:szCs w:val="28"/>
        </w:rPr>
        <w:t>廉政建设，规范</w:t>
      </w:r>
      <w:r>
        <w:rPr>
          <w:rFonts w:hint="eastAsia" w:ascii="Times New Roman" w:hAnsi="Times New Roman" w:eastAsia="宋体" w:cs="Times New Roman"/>
          <w:sz w:val="22"/>
          <w:szCs w:val="28"/>
        </w:rPr>
        <w:t>采购及招投标的</w:t>
      </w:r>
      <w:r>
        <w:rPr>
          <w:rFonts w:ascii="Times New Roman" w:hAnsi="Times New Roman" w:eastAsia="宋体" w:cs="Times New Roman"/>
          <w:sz w:val="22"/>
          <w:szCs w:val="28"/>
        </w:rPr>
        <w:t>各项活动，</w:t>
      </w:r>
      <w:r>
        <w:rPr>
          <w:rFonts w:hint="eastAsia" w:ascii="Times New Roman" w:hAnsi="Times New Roman" w:eastAsia="宋体" w:cs="Times New Roman"/>
          <w:sz w:val="22"/>
          <w:szCs w:val="28"/>
        </w:rPr>
        <w:t>保证采购及招投标活动的公开、公平、公正，</w:t>
      </w:r>
      <w:r>
        <w:rPr>
          <w:rFonts w:ascii="Times New Roman" w:hAnsi="Times New Roman" w:eastAsia="宋体" w:cs="Times New Roman"/>
          <w:sz w:val="22"/>
          <w:szCs w:val="28"/>
        </w:rPr>
        <w:t>防止违法违纪行为</w:t>
      </w:r>
      <w:r>
        <w:rPr>
          <w:rFonts w:hint="eastAsia" w:ascii="Times New Roman" w:hAnsi="Times New Roman" w:eastAsia="宋体" w:cs="Times New Roman"/>
          <w:sz w:val="22"/>
          <w:szCs w:val="28"/>
        </w:rPr>
        <w:t>发生</w:t>
      </w:r>
      <w:r>
        <w:rPr>
          <w:rFonts w:ascii="Times New Roman" w:hAnsi="Times New Roman" w:eastAsia="宋体" w:cs="Times New Roman"/>
          <w:sz w:val="22"/>
          <w:szCs w:val="28"/>
        </w:rPr>
        <w:t>，保护国家、</w:t>
      </w:r>
      <w:r>
        <w:rPr>
          <w:rFonts w:hint="eastAsia" w:ascii="Times New Roman" w:hAnsi="Times New Roman" w:eastAsia="宋体" w:cs="Times New Roman"/>
          <w:sz w:val="22"/>
          <w:szCs w:val="28"/>
        </w:rPr>
        <w:t>医院</w:t>
      </w:r>
      <w:r>
        <w:rPr>
          <w:rFonts w:ascii="Times New Roman" w:hAnsi="Times New Roman" w:eastAsia="宋体" w:cs="Times New Roman"/>
          <w:sz w:val="22"/>
          <w:szCs w:val="28"/>
        </w:rPr>
        <w:t>和当事人的合法权益，</w:t>
      </w:r>
      <w:r>
        <w:rPr>
          <w:rFonts w:hint="eastAsia" w:ascii="Times New Roman" w:hAnsi="Times New Roman" w:eastAsia="宋体" w:cs="Times New Roman"/>
          <w:sz w:val="22"/>
          <w:szCs w:val="28"/>
        </w:rPr>
        <w:t>依据国家相关法律法规</w:t>
      </w:r>
      <w:r>
        <w:rPr>
          <w:rFonts w:ascii="Times New Roman" w:hAnsi="Times New Roman" w:eastAsia="宋体" w:cs="Times New Roman"/>
          <w:sz w:val="22"/>
          <w:szCs w:val="28"/>
        </w:rPr>
        <w:t>，</w:t>
      </w:r>
      <w:r>
        <w:rPr>
          <w:rFonts w:hint="eastAsia" w:ascii="Times New Roman" w:hAnsi="Times New Roman" w:eastAsia="宋体" w:cs="Times New Roman"/>
          <w:sz w:val="22"/>
          <w:szCs w:val="28"/>
        </w:rPr>
        <w:t>经双方约定，达成以下协议</w:t>
      </w:r>
      <w:r>
        <w:rPr>
          <w:rFonts w:ascii="Times New Roman" w:hAnsi="Times New Roman" w:eastAsia="宋体" w:cs="Times New Roman"/>
          <w:sz w:val="22"/>
          <w:szCs w:val="28"/>
        </w:rPr>
        <w:t>。</w:t>
      </w:r>
    </w:p>
    <w:p w14:paraId="75169CCC">
      <w:pPr>
        <w:spacing w:line="400" w:lineRule="exact"/>
        <w:ind w:firstLine="440" w:firstLineChars="200"/>
        <w:rPr>
          <w:rFonts w:ascii="Times New Roman" w:hAnsi="Times New Roman" w:eastAsia="宋体" w:cs="Times New Roman"/>
          <w:sz w:val="22"/>
          <w:szCs w:val="28"/>
        </w:rPr>
      </w:pPr>
    </w:p>
    <w:p w14:paraId="55EB128A">
      <w:pPr>
        <w:numPr>
          <w:ilvl w:val="0"/>
          <w:numId w:val="1"/>
        </w:numPr>
        <w:spacing w:line="400" w:lineRule="exact"/>
        <w:ind w:hanging="1415"/>
        <w:rPr>
          <w:rFonts w:ascii="Times New Roman" w:hAnsi="Times New Roman" w:eastAsia="宋体" w:cs="Times New Roman"/>
          <w:b/>
          <w:sz w:val="22"/>
          <w:szCs w:val="28"/>
        </w:rPr>
      </w:pPr>
      <w:r>
        <w:rPr>
          <w:rFonts w:hint="eastAsia" w:ascii="Times New Roman" w:hAnsi="Times New Roman" w:eastAsia="宋体" w:cs="Times New Roman"/>
          <w:b/>
          <w:sz w:val="22"/>
          <w:szCs w:val="28"/>
        </w:rPr>
        <w:t xml:space="preserve"> 甲</w:t>
      </w:r>
      <w:r>
        <w:rPr>
          <w:rFonts w:ascii="Times New Roman" w:hAnsi="Times New Roman" w:eastAsia="宋体" w:cs="Times New Roman"/>
          <w:b/>
          <w:sz w:val="22"/>
          <w:szCs w:val="28"/>
        </w:rPr>
        <w:t>方的</w:t>
      </w:r>
      <w:r>
        <w:rPr>
          <w:rFonts w:hint="eastAsia" w:ascii="Times New Roman" w:hAnsi="Times New Roman" w:eastAsia="宋体" w:cs="Times New Roman"/>
          <w:b/>
          <w:sz w:val="22"/>
          <w:szCs w:val="28"/>
        </w:rPr>
        <w:t>承诺</w:t>
      </w:r>
    </w:p>
    <w:p w14:paraId="7DCC22A0">
      <w:pPr>
        <w:spacing w:line="400" w:lineRule="exact"/>
        <w:ind w:firstLine="565" w:firstLineChars="257"/>
        <w:rPr>
          <w:rFonts w:ascii="Times New Roman" w:hAnsi="Times New Roman" w:eastAsia="宋体" w:cs="Times New Roman"/>
          <w:sz w:val="22"/>
          <w:szCs w:val="28"/>
        </w:rPr>
      </w:pPr>
      <w:r>
        <w:rPr>
          <w:rFonts w:hint="eastAsia" w:ascii="Times New Roman" w:hAnsi="Times New Roman" w:eastAsia="宋体" w:cs="Times New Roman"/>
          <w:sz w:val="22"/>
          <w:szCs w:val="28"/>
        </w:rPr>
        <w:t>甲</w:t>
      </w:r>
      <w:r>
        <w:rPr>
          <w:rFonts w:ascii="Times New Roman" w:hAnsi="Times New Roman" w:eastAsia="宋体" w:cs="Times New Roman"/>
          <w:sz w:val="22"/>
          <w:szCs w:val="28"/>
        </w:rPr>
        <w:t>方</w:t>
      </w:r>
      <w:r>
        <w:rPr>
          <w:rFonts w:hint="eastAsia" w:ascii="Times New Roman" w:hAnsi="Times New Roman" w:eastAsia="宋体" w:cs="Times New Roman"/>
          <w:sz w:val="22"/>
          <w:szCs w:val="28"/>
        </w:rPr>
        <w:t>及甲方工作</w:t>
      </w:r>
      <w:r>
        <w:rPr>
          <w:rFonts w:ascii="Times New Roman" w:hAnsi="Times New Roman" w:eastAsia="宋体" w:cs="Times New Roman"/>
          <w:sz w:val="22"/>
          <w:szCs w:val="28"/>
        </w:rPr>
        <w:t>人员在</w:t>
      </w:r>
      <w:r>
        <w:rPr>
          <w:rFonts w:hint="eastAsia" w:ascii="Times New Roman" w:hAnsi="Times New Roman" w:eastAsia="宋体" w:cs="Times New Roman"/>
          <w:sz w:val="22"/>
          <w:szCs w:val="28"/>
        </w:rPr>
        <w:t>采购及招投标活动</w:t>
      </w:r>
      <w:r>
        <w:rPr>
          <w:rFonts w:ascii="Times New Roman" w:hAnsi="Times New Roman" w:eastAsia="宋体" w:cs="Times New Roman"/>
          <w:sz w:val="22"/>
          <w:szCs w:val="28"/>
        </w:rPr>
        <w:t>的事前、事中、事后</w:t>
      </w:r>
      <w:r>
        <w:rPr>
          <w:rFonts w:hint="eastAsia" w:ascii="Times New Roman" w:hAnsi="Times New Roman" w:eastAsia="宋体" w:cs="Times New Roman"/>
          <w:sz w:val="22"/>
          <w:szCs w:val="28"/>
        </w:rPr>
        <w:t>以及履行中标合同过程中，</w:t>
      </w:r>
      <w:r>
        <w:rPr>
          <w:rFonts w:ascii="Times New Roman" w:hAnsi="Times New Roman" w:eastAsia="宋体" w:cs="Times New Roman"/>
          <w:sz w:val="22"/>
          <w:szCs w:val="28"/>
        </w:rPr>
        <w:t>应</w:t>
      </w:r>
      <w:r>
        <w:rPr>
          <w:rFonts w:hint="eastAsia" w:ascii="Times New Roman" w:hAnsi="Times New Roman" w:eastAsia="宋体" w:cs="Times New Roman"/>
          <w:sz w:val="22"/>
          <w:szCs w:val="28"/>
        </w:rPr>
        <w:t>严格</w:t>
      </w:r>
      <w:r>
        <w:rPr>
          <w:rFonts w:ascii="Times New Roman" w:hAnsi="Times New Roman" w:eastAsia="宋体" w:cs="Times New Roman"/>
          <w:sz w:val="22"/>
          <w:szCs w:val="28"/>
        </w:rPr>
        <w:t>遵守以下</w:t>
      </w:r>
      <w:r>
        <w:rPr>
          <w:rFonts w:hint="eastAsia" w:ascii="Times New Roman" w:hAnsi="Times New Roman" w:eastAsia="宋体" w:cs="Times New Roman"/>
          <w:sz w:val="22"/>
          <w:szCs w:val="28"/>
        </w:rPr>
        <w:t>承诺</w:t>
      </w:r>
      <w:r>
        <w:rPr>
          <w:rFonts w:ascii="Times New Roman" w:hAnsi="Times New Roman" w:eastAsia="宋体" w:cs="Times New Roman"/>
          <w:sz w:val="22"/>
          <w:szCs w:val="28"/>
        </w:rPr>
        <w:t>：</w:t>
      </w:r>
    </w:p>
    <w:p w14:paraId="07C2D05A">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（一）</w:t>
      </w:r>
      <w:r>
        <w:rPr>
          <w:rFonts w:ascii="Times New Roman" w:hAnsi="Times New Roman" w:eastAsia="宋体" w:cs="Times New Roman"/>
          <w:sz w:val="22"/>
          <w:szCs w:val="28"/>
        </w:rPr>
        <w:t>严格遵守国家</w:t>
      </w:r>
      <w:r>
        <w:rPr>
          <w:rFonts w:hint="eastAsia" w:ascii="Times New Roman" w:hAnsi="Times New Roman" w:eastAsia="宋体" w:cs="Times New Roman"/>
          <w:sz w:val="22"/>
          <w:szCs w:val="28"/>
        </w:rPr>
        <w:t>、医院等有关采购及招投标活动的</w:t>
      </w:r>
      <w:r>
        <w:rPr>
          <w:rFonts w:ascii="Times New Roman" w:hAnsi="Times New Roman" w:eastAsia="宋体" w:cs="Times New Roman"/>
          <w:sz w:val="22"/>
          <w:szCs w:val="28"/>
        </w:rPr>
        <w:t>法律、法规</w:t>
      </w:r>
      <w:r>
        <w:rPr>
          <w:rFonts w:hint="eastAsia" w:ascii="Times New Roman" w:hAnsi="Times New Roman" w:eastAsia="宋体" w:cs="Times New Roman"/>
          <w:sz w:val="22"/>
          <w:szCs w:val="28"/>
        </w:rPr>
        <w:t>、制度</w:t>
      </w:r>
      <w:r>
        <w:rPr>
          <w:rFonts w:ascii="Times New Roman" w:hAnsi="Times New Roman" w:eastAsia="宋体" w:cs="Times New Roman"/>
          <w:sz w:val="22"/>
          <w:szCs w:val="28"/>
        </w:rPr>
        <w:t>，以及廉政建设的各项规定</w:t>
      </w:r>
      <w:r>
        <w:rPr>
          <w:rFonts w:hint="eastAsia" w:ascii="Times New Roman" w:hAnsi="Times New Roman" w:eastAsia="宋体" w:cs="Times New Roman"/>
          <w:sz w:val="22"/>
          <w:szCs w:val="28"/>
        </w:rPr>
        <w:t>。</w:t>
      </w:r>
    </w:p>
    <w:p w14:paraId="2E427A92">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（二）项目招标投标有关工作人员不得以任何形式向医院介绍投标人，或者其亲属参与相关项目投标。</w:t>
      </w:r>
    </w:p>
    <w:p w14:paraId="507B787C">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三）不收受或变相收受乙方任何形式的馈赠；不以任何形式向乙方索要钱物；不在乙方报销应由甲方及其工作人员个人支付的费用；不参加乙方安排的旅游或高消费娱乐活动；不参加乙方宴请；不要求乙方为工作人员及其亲属经商、工作安排、出国（境）提供方便。</w:t>
      </w:r>
    </w:p>
    <w:p w14:paraId="0FEED685">
      <w:pPr>
        <w:tabs>
          <w:tab w:val="left" w:pos="1080"/>
        </w:tabs>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（四）采购及招投标期间不单人约见乙方工作人员。</w:t>
      </w:r>
    </w:p>
    <w:p w14:paraId="1DE89567">
      <w:pPr>
        <w:tabs>
          <w:tab w:val="left" w:pos="1080"/>
        </w:tabs>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（五）不向乙方及任何其他第三方泄露采购及招投标活动中应保密的任何信息及细节问题。</w:t>
      </w:r>
    </w:p>
    <w:p w14:paraId="4ED8F2E5">
      <w:pPr>
        <w:tabs>
          <w:tab w:val="left" w:pos="1080"/>
        </w:tabs>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（六）须及时将采购及招标结果在医院内网公开，接受全院职工监督。</w:t>
      </w:r>
    </w:p>
    <w:p w14:paraId="6588F49D">
      <w:pPr>
        <w:tabs>
          <w:tab w:val="left" w:pos="1080"/>
        </w:tabs>
        <w:spacing w:line="400" w:lineRule="exact"/>
        <w:ind w:firstLine="440" w:firstLineChars="200"/>
        <w:rPr>
          <w:rFonts w:ascii="Times New Roman" w:hAnsi="Times New Roman" w:eastAsia="宋体" w:cs="Times New Roman"/>
          <w:sz w:val="22"/>
          <w:szCs w:val="28"/>
        </w:rPr>
      </w:pPr>
    </w:p>
    <w:p w14:paraId="12EBFA4B">
      <w:pPr>
        <w:numPr>
          <w:ilvl w:val="0"/>
          <w:numId w:val="1"/>
        </w:numPr>
        <w:spacing w:line="400" w:lineRule="exact"/>
        <w:ind w:hanging="1415"/>
        <w:rPr>
          <w:rFonts w:ascii="Times New Roman" w:hAnsi="Times New Roman" w:eastAsia="宋体" w:cs="Times New Roman"/>
          <w:b/>
          <w:sz w:val="22"/>
          <w:szCs w:val="28"/>
        </w:rPr>
      </w:pPr>
      <w:r>
        <w:rPr>
          <w:rFonts w:hint="eastAsia" w:ascii="Times New Roman" w:hAnsi="Times New Roman" w:eastAsia="宋体" w:cs="Times New Roman"/>
          <w:b/>
          <w:sz w:val="22"/>
          <w:szCs w:val="28"/>
        </w:rPr>
        <w:t xml:space="preserve"> 乙</w:t>
      </w:r>
      <w:r>
        <w:rPr>
          <w:rFonts w:ascii="Times New Roman" w:hAnsi="Times New Roman" w:eastAsia="宋体" w:cs="Times New Roman"/>
          <w:b/>
          <w:sz w:val="22"/>
          <w:szCs w:val="28"/>
        </w:rPr>
        <w:t>方的</w:t>
      </w:r>
      <w:r>
        <w:rPr>
          <w:rFonts w:hint="eastAsia" w:ascii="Times New Roman" w:hAnsi="Times New Roman" w:eastAsia="宋体" w:cs="Times New Roman"/>
          <w:b/>
          <w:sz w:val="22"/>
          <w:szCs w:val="28"/>
        </w:rPr>
        <w:t>承诺</w:t>
      </w:r>
    </w:p>
    <w:p w14:paraId="065EC7FD">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在投标过程和中标后履行合同过程中，乙方</w:t>
      </w:r>
      <w:r>
        <w:rPr>
          <w:rFonts w:ascii="Times New Roman" w:hAnsi="Times New Roman" w:eastAsia="宋体" w:cs="Times New Roman"/>
          <w:sz w:val="22"/>
          <w:szCs w:val="28"/>
        </w:rPr>
        <w:t>与</w:t>
      </w:r>
      <w:r>
        <w:rPr>
          <w:rFonts w:hint="eastAsia" w:ascii="Times New Roman" w:hAnsi="Times New Roman" w:eastAsia="宋体" w:cs="Times New Roman"/>
          <w:sz w:val="22"/>
          <w:szCs w:val="28"/>
        </w:rPr>
        <w:t>甲</w:t>
      </w:r>
      <w:r>
        <w:rPr>
          <w:rFonts w:ascii="Times New Roman" w:hAnsi="Times New Roman" w:eastAsia="宋体" w:cs="Times New Roman"/>
          <w:sz w:val="22"/>
          <w:szCs w:val="28"/>
        </w:rPr>
        <w:t>方</w:t>
      </w:r>
      <w:r>
        <w:rPr>
          <w:rFonts w:hint="eastAsia" w:ascii="Times New Roman" w:hAnsi="Times New Roman" w:eastAsia="宋体" w:cs="Times New Roman"/>
          <w:sz w:val="22"/>
          <w:szCs w:val="28"/>
        </w:rPr>
        <w:t>应</w:t>
      </w:r>
      <w:r>
        <w:rPr>
          <w:rFonts w:ascii="Times New Roman" w:hAnsi="Times New Roman" w:eastAsia="宋体" w:cs="Times New Roman"/>
          <w:sz w:val="22"/>
          <w:szCs w:val="28"/>
        </w:rPr>
        <w:t>保持正常的业务交往，按照有关法律法规</w:t>
      </w:r>
      <w:r>
        <w:rPr>
          <w:rFonts w:hint="eastAsia" w:ascii="Times New Roman" w:hAnsi="Times New Roman" w:eastAsia="宋体" w:cs="Times New Roman"/>
          <w:sz w:val="22"/>
          <w:szCs w:val="28"/>
        </w:rPr>
        <w:t>、</w:t>
      </w:r>
      <w:r>
        <w:rPr>
          <w:rFonts w:ascii="Times New Roman" w:hAnsi="Times New Roman" w:eastAsia="宋体" w:cs="Times New Roman"/>
          <w:sz w:val="22"/>
          <w:szCs w:val="28"/>
        </w:rPr>
        <w:t>程序</w:t>
      </w:r>
      <w:r>
        <w:rPr>
          <w:rFonts w:hint="eastAsia" w:ascii="Times New Roman" w:hAnsi="Times New Roman" w:eastAsia="宋体" w:cs="Times New Roman"/>
          <w:sz w:val="22"/>
          <w:szCs w:val="28"/>
        </w:rPr>
        <w:t>进行投标和履行合同</w:t>
      </w:r>
      <w:r>
        <w:rPr>
          <w:rFonts w:ascii="Times New Roman" w:hAnsi="Times New Roman" w:eastAsia="宋体" w:cs="Times New Roman"/>
          <w:sz w:val="22"/>
          <w:szCs w:val="28"/>
        </w:rPr>
        <w:t>，并严格遵守以下</w:t>
      </w:r>
      <w:r>
        <w:rPr>
          <w:rFonts w:hint="eastAsia" w:ascii="Times New Roman" w:hAnsi="Times New Roman" w:eastAsia="宋体" w:cs="Times New Roman"/>
          <w:sz w:val="22"/>
          <w:szCs w:val="28"/>
        </w:rPr>
        <w:t>承诺</w:t>
      </w:r>
      <w:r>
        <w:rPr>
          <w:rFonts w:ascii="Times New Roman" w:hAnsi="Times New Roman" w:eastAsia="宋体" w:cs="Times New Roman"/>
          <w:sz w:val="22"/>
          <w:szCs w:val="28"/>
        </w:rPr>
        <w:t>：</w:t>
      </w:r>
    </w:p>
    <w:p w14:paraId="3E92BDFA">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（一）</w:t>
      </w:r>
      <w:r>
        <w:rPr>
          <w:rFonts w:ascii="Times New Roman" w:hAnsi="Times New Roman" w:eastAsia="宋体" w:cs="Times New Roman"/>
          <w:sz w:val="22"/>
          <w:szCs w:val="28"/>
        </w:rPr>
        <w:t>严格遵守国家</w:t>
      </w:r>
      <w:r>
        <w:rPr>
          <w:rFonts w:hint="eastAsia" w:ascii="Times New Roman" w:hAnsi="Times New Roman" w:eastAsia="宋体" w:cs="Times New Roman"/>
          <w:sz w:val="22"/>
          <w:szCs w:val="28"/>
        </w:rPr>
        <w:t>、医院等有关采购及招投标活动的</w:t>
      </w:r>
      <w:r>
        <w:rPr>
          <w:rFonts w:ascii="Times New Roman" w:hAnsi="Times New Roman" w:eastAsia="宋体" w:cs="Times New Roman"/>
          <w:sz w:val="22"/>
          <w:szCs w:val="28"/>
        </w:rPr>
        <w:t>法律、法规</w:t>
      </w:r>
      <w:r>
        <w:rPr>
          <w:rFonts w:hint="eastAsia" w:ascii="Times New Roman" w:hAnsi="Times New Roman" w:eastAsia="宋体" w:cs="Times New Roman"/>
          <w:sz w:val="22"/>
          <w:szCs w:val="28"/>
        </w:rPr>
        <w:t>、制度</w:t>
      </w:r>
      <w:r>
        <w:rPr>
          <w:rFonts w:ascii="Times New Roman" w:hAnsi="Times New Roman" w:eastAsia="宋体" w:cs="Times New Roman"/>
          <w:sz w:val="22"/>
          <w:szCs w:val="28"/>
        </w:rPr>
        <w:t>，以及廉政建设的各项规定</w:t>
      </w:r>
      <w:r>
        <w:rPr>
          <w:rFonts w:hint="eastAsia" w:ascii="Times New Roman" w:hAnsi="Times New Roman" w:eastAsia="宋体" w:cs="Times New Roman"/>
          <w:sz w:val="22"/>
          <w:szCs w:val="28"/>
        </w:rPr>
        <w:t>。</w:t>
      </w:r>
    </w:p>
    <w:p w14:paraId="39C5FBAC">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（二）不向甲方工作人员及其亲属</w:t>
      </w:r>
      <w:r>
        <w:rPr>
          <w:rFonts w:ascii="Times New Roman" w:hAnsi="Times New Roman" w:eastAsia="宋体" w:cs="Times New Roman"/>
          <w:sz w:val="22"/>
          <w:szCs w:val="28"/>
        </w:rPr>
        <w:t>赠送</w:t>
      </w:r>
      <w:r>
        <w:rPr>
          <w:rFonts w:hint="eastAsia" w:ascii="Times New Roman" w:hAnsi="Times New Roman" w:eastAsia="宋体" w:cs="Times New Roman"/>
          <w:sz w:val="22"/>
          <w:szCs w:val="28"/>
        </w:rPr>
        <w:t>礼品、</w:t>
      </w:r>
      <w:r>
        <w:rPr>
          <w:rFonts w:ascii="Times New Roman" w:hAnsi="Times New Roman" w:eastAsia="宋体" w:cs="Times New Roman"/>
          <w:sz w:val="22"/>
          <w:szCs w:val="28"/>
        </w:rPr>
        <w:t>礼金</w:t>
      </w:r>
      <w:r>
        <w:rPr>
          <w:rFonts w:hint="eastAsia" w:ascii="Times New Roman" w:hAnsi="Times New Roman" w:eastAsia="宋体" w:cs="Times New Roman"/>
          <w:sz w:val="22"/>
          <w:szCs w:val="28"/>
        </w:rPr>
        <w:t>（礼券）</w:t>
      </w:r>
      <w:r>
        <w:rPr>
          <w:rFonts w:ascii="Times New Roman" w:hAnsi="Times New Roman" w:eastAsia="宋体" w:cs="Times New Roman"/>
          <w:sz w:val="22"/>
          <w:szCs w:val="28"/>
        </w:rPr>
        <w:t>、有价证券</w:t>
      </w:r>
      <w:r>
        <w:rPr>
          <w:rFonts w:hint="eastAsia" w:ascii="Times New Roman" w:hAnsi="Times New Roman" w:eastAsia="宋体" w:cs="Times New Roman"/>
          <w:sz w:val="22"/>
          <w:szCs w:val="28"/>
        </w:rPr>
        <w:t>，或提供无偿服务；不报销应由甲</w:t>
      </w:r>
      <w:r>
        <w:rPr>
          <w:rFonts w:ascii="Times New Roman" w:hAnsi="Times New Roman" w:eastAsia="宋体" w:cs="Times New Roman"/>
          <w:sz w:val="22"/>
          <w:szCs w:val="28"/>
        </w:rPr>
        <w:t>方</w:t>
      </w:r>
      <w:r>
        <w:rPr>
          <w:rFonts w:hint="eastAsia" w:ascii="Times New Roman" w:hAnsi="Times New Roman" w:eastAsia="宋体" w:cs="Times New Roman"/>
          <w:sz w:val="22"/>
          <w:szCs w:val="28"/>
        </w:rPr>
        <w:t>及其工作人员个人</w:t>
      </w:r>
      <w:r>
        <w:rPr>
          <w:rFonts w:ascii="Times New Roman" w:hAnsi="Times New Roman" w:eastAsia="宋体" w:cs="Times New Roman"/>
          <w:sz w:val="22"/>
          <w:szCs w:val="28"/>
        </w:rPr>
        <w:t>支付的费用</w:t>
      </w:r>
      <w:r>
        <w:rPr>
          <w:rFonts w:hint="eastAsia" w:ascii="Times New Roman" w:hAnsi="Times New Roman" w:eastAsia="宋体" w:cs="Times New Roman"/>
          <w:sz w:val="22"/>
          <w:szCs w:val="28"/>
        </w:rPr>
        <w:t>；不为甲方安排旅游或高消费娱乐活动；不宴请甲方；不为甲方工作人员及其亲属经商、工作安排、出国（境）提供方便。</w:t>
      </w:r>
    </w:p>
    <w:p w14:paraId="6BF89955">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（三）不单人约见甲方工作人员；不到甲方工作人员家中或其他非办公场所商谈业务。</w:t>
      </w:r>
    </w:p>
    <w:p w14:paraId="555858E0">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（四）不向甲方工作人员询问评标情况或施加任何影响。</w:t>
      </w:r>
    </w:p>
    <w:p w14:paraId="5944E097">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（五）不通过中介公司或任何单位、个人向甲方工作人员打招呼，施加压力。</w:t>
      </w:r>
    </w:p>
    <w:p w14:paraId="1EC35F02">
      <w:pPr>
        <w:spacing w:line="400" w:lineRule="exact"/>
        <w:ind w:firstLine="440" w:firstLineChars="200"/>
        <w:rPr>
          <w:rFonts w:ascii="Times New Roman" w:hAnsi="Times New Roman" w:eastAsia="宋体" w:cs="Times New Roman"/>
          <w:sz w:val="22"/>
          <w:szCs w:val="28"/>
        </w:rPr>
      </w:pPr>
    </w:p>
    <w:p w14:paraId="7622CB06">
      <w:pPr>
        <w:numPr>
          <w:ilvl w:val="0"/>
          <w:numId w:val="1"/>
        </w:numPr>
        <w:spacing w:line="400" w:lineRule="exact"/>
        <w:ind w:hanging="1415"/>
        <w:rPr>
          <w:rFonts w:ascii="Times New Roman" w:hAnsi="Times New Roman" w:eastAsia="宋体" w:cs="Times New Roman"/>
          <w:b/>
          <w:sz w:val="22"/>
          <w:szCs w:val="28"/>
        </w:rPr>
      </w:pPr>
      <w:r>
        <w:rPr>
          <w:rFonts w:hint="eastAsia" w:ascii="Times New Roman" w:hAnsi="Times New Roman" w:eastAsia="宋体" w:cs="Times New Roman"/>
          <w:b/>
          <w:sz w:val="22"/>
          <w:szCs w:val="28"/>
        </w:rPr>
        <w:t xml:space="preserve"> 监督及</w:t>
      </w:r>
      <w:r>
        <w:rPr>
          <w:rFonts w:ascii="Times New Roman" w:hAnsi="Times New Roman" w:eastAsia="宋体" w:cs="Times New Roman"/>
          <w:b/>
          <w:sz w:val="22"/>
          <w:szCs w:val="28"/>
        </w:rPr>
        <w:t>责任</w:t>
      </w:r>
    </w:p>
    <w:p w14:paraId="1FAE2F35">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（一）甲乙双方自觉接受监督。</w:t>
      </w:r>
    </w:p>
    <w:p w14:paraId="23D51361">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（二）如发现任何违反本协议的行为，双方均可向甲方监察部门举报。甲方监察部门将</w:t>
      </w:r>
      <w:r>
        <w:rPr>
          <w:rFonts w:ascii="Times New Roman" w:hAnsi="Times New Roman" w:eastAsia="宋体" w:cs="Times New Roman"/>
          <w:sz w:val="22"/>
          <w:szCs w:val="28"/>
        </w:rPr>
        <w:t>依据有关规定</w:t>
      </w:r>
      <w:r>
        <w:rPr>
          <w:rFonts w:hint="eastAsia" w:ascii="Times New Roman" w:hAnsi="Times New Roman" w:eastAsia="宋体" w:cs="Times New Roman"/>
          <w:sz w:val="22"/>
          <w:szCs w:val="28"/>
        </w:rPr>
        <w:t>，视情节对相关人员予以相应组织处理或纪律处分。</w:t>
      </w:r>
    </w:p>
    <w:p w14:paraId="109D8539">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（三）甲方监察部门有权对采购及招投标活动进行监督，有权制止、纠正违反本协议的行为。</w:t>
      </w:r>
    </w:p>
    <w:p w14:paraId="7A604C86">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（四）如乙方违反本协议约定，甲方有权视情节给予处罚，包括取消投标资格、宣布中标无效、停止其参加甲方项目投标资格1至3年等。</w:t>
      </w:r>
    </w:p>
    <w:p w14:paraId="4F49C414">
      <w:pPr>
        <w:spacing w:line="400" w:lineRule="exact"/>
        <w:ind w:firstLine="440" w:firstLineChars="200"/>
        <w:rPr>
          <w:rFonts w:ascii="Times New Roman" w:hAnsi="Times New Roman" w:eastAsia="宋体" w:cs="Times New Roman"/>
          <w:sz w:val="22"/>
          <w:szCs w:val="28"/>
        </w:rPr>
      </w:pPr>
    </w:p>
    <w:p w14:paraId="05A64ACE">
      <w:pPr>
        <w:numPr>
          <w:ilvl w:val="0"/>
          <w:numId w:val="1"/>
        </w:numPr>
        <w:spacing w:line="400" w:lineRule="exact"/>
        <w:ind w:hanging="1415"/>
        <w:rPr>
          <w:rFonts w:ascii="Times New Roman" w:hAnsi="Times New Roman" w:eastAsia="宋体" w:cs="Times New Roman"/>
          <w:b/>
          <w:sz w:val="22"/>
          <w:szCs w:val="28"/>
        </w:rPr>
      </w:pPr>
      <w:r>
        <w:rPr>
          <w:rFonts w:hint="eastAsia" w:ascii="Times New Roman" w:hAnsi="Times New Roman" w:eastAsia="宋体" w:cs="Times New Roman"/>
          <w:b/>
          <w:sz w:val="22"/>
          <w:szCs w:val="28"/>
        </w:rPr>
        <w:t xml:space="preserve"> 其他</w:t>
      </w:r>
    </w:p>
    <w:p w14:paraId="0B416B13">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（一）</w:t>
      </w:r>
      <w:r>
        <w:rPr>
          <w:rFonts w:ascii="Times New Roman" w:hAnsi="Times New Roman" w:eastAsia="宋体" w:cs="Times New Roman"/>
          <w:sz w:val="22"/>
          <w:szCs w:val="28"/>
        </w:rPr>
        <w:t>本</w:t>
      </w:r>
      <w:r>
        <w:rPr>
          <w:rFonts w:hint="eastAsia" w:ascii="Times New Roman" w:hAnsi="Times New Roman" w:eastAsia="宋体" w:cs="Times New Roman"/>
          <w:sz w:val="22"/>
          <w:szCs w:val="28"/>
        </w:rPr>
        <w:t>协议</w:t>
      </w:r>
      <w:r>
        <w:rPr>
          <w:rFonts w:ascii="Times New Roman" w:hAnsi="Times New Roman" w:eastAsia="宋体" w:cs="Times New Roman"/>
          <w:sz w:val="22"/>
          <w:szCs w:val="28"/>
        </w:rPr>
        <w:t>书作为</w:t>
      </w:r>
      <w:r>
        <w:rPr>
          <w:rFonts w:hint="eastAsia" w:ascii="Times New Roman" w:hAnsi="Times New Roman" w:eastAsia="宋体" w:cs="Times New Roman"/>
          <w:sz w:val="22"/>
          <w:szCs w:val="28"/>
        </w:rPr>
        <w:t>招标文件和中标</w:t>
      </w:r>
      <w:r>
        <w:rPr>
          <w:rFonts w:ascii="Times New Roman" w:hAnsi="Times New Roman" w:eastAsia="宋体" w:cs="Times New Roman"/>
          <w:sz w:val="22"/>
          <w:szCs w:val="28"/>
        </w:rPr>
        <w:t>合同的附件，与</w:t>
      </w:r>
      <w:r>
        <w:rPr>
          <w:rFonts w:hint="eastAsia" w:ascii="Times New Roman" w:hAnsi="Times New Roman" w:eastAsia="宋体" w:cs="Times New Roman"/>
          <w:sz w:val="22"/>
          <w:szCs w:val="28"/>
        </w:rPr>
        <w:t>其</w:t>
      </w:r>
      <w:r>
        <w:rPr>
          <w:rFonts w:ascii="Times New Roman" w:hAnsi="Times New Roman" w:eastAsia="宋体" w:cs="Times New Roman"/>
          <w:sz w:val="22"/>
          <w:szCs w:val="28"/>
        </w:rPr>
        <w:t>具有同等法律效力。经</w:t>
      </w:r>
      <w:r>
        <w:rPr>
          <w:rFonts w:hint="eastAsia" w:ascii="Times New Roman" w:hAnsi="Times New Roman" w:eastAsia="宋体" w:cs="Times New Roman"/>
          <w:sz w:val="22"/>
          <w:szCs w:val="28"/>
        </w:rPr>
        <w:t>双</w:t>
      </w:r>
      <w:r>
        <w:rPr>
          <w:rFonts w:ascii="Times New Roman" w:hAnsi="Times New Roman" w:eastAsia="宋体" w:cs="Times New Roman"/>
          <w:sz w:val="22"/>
          <w:szCs w:val="28"/>
        </w:rPr>
        <w:t>方签</w:t>
      </w:r>
      <w:r>
        <w:rPr>
          <w:rFonts w:hint="eastAsia" w:ascii="Times New Roman" w:hAnsi="Times New Roman" w:eastAsia="宋体" w:cs="Times New Roman"/>
          <w:sz w:val="22"/>
          <w:szCs w:val="28"/>
        </w:rPr>
        <w:t>字并加盖公章</w:t>
      </w:r>
      <w:r>
        <w:rPr>
          <w:rFonts w:ascii="Times New Roman" w:hAnsi="Times New Roman" w:eastAsia="宋体" w:cs="Times New Roman"/>
          <w:sz w:val="22"/>
          <w:szCs w:val="28"/>
        </w:rPr>
        <w:t>后生效。</w:t>
      </w:r>
    </w:p>
    <w:p w14:paraId="3A46DA72">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（二）</w:t>
      </w:r>
      <w:r>
        <w:rPr>
          <w:rFonts w:ascii="Times New Roman" w:hAnsi="Times New Roman" w:eastAsia="宋体" w:cs="Times New Roman"/>
          <w:sz w:val="22"/>
          <w:szCs w:val="28"/>
        </w:rPr>
        <w:t>本</w:t>
      </w:r>
      <w:r>
        <w:rPr>
          <w:rFonts w:hint="eastAsia" w:ascii="Times New Roman" w:hAnsi="Times New Roman" w:eastAsia="宋体" w:cs="Times New Roman"/>
          <w:sz w:val="22"/>
          <w:szCs w:val="28"/>
        </w:rPr>
        <w:t>协议</w:t>
      </w:r>
      <w:r>
        <w:rPr>
          <w:rFonts w:ascii="Times New Roman" w:hAnsi="Times New Roman" w:eastAsia="宋体" w:cs="Times New Roman"/>
          <w:sz w:val="22"/>
          <w:szCs w:val="28"/>
        </w:rPr>
        <w:t>书</w:t>
      </w:r>
      <w:r>
        <w:rPr>
          <w:rFonts w:hint="eastAsia" w:ascii="Times New Roman" w:hAnsi="Times New Roman" w:eastAsia="宋体" w:cs="Times New Roman"/>
          <w:sz w:val="22"/>
          <w:szCs w:val="28"/>
        </w:rPr>
        <w:t>应在投标人领取招标文件时发放，并在投标前签订，自签订之日起执行</w:t>
      </w:r>
      <w:r>
        <w:rPr>
          <w:rFonts w:ascii="Times New Roman" w:hAnsi="Times New Roman" w:eastAsia="宋体" w:cs="Times New Roman"/>
          <w:sz w:val="22"/>
          <w:szCs w:val="28"/>
        </w:rPr>
        <w:t>。</w:t>
      </w:r>
    </w:p>
    <w:p w14:paraId="5AC402A4">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（三）</w:t>
      </w:r>
      <w:r>
        <w:rPr>
          <w:rFonts w:ascii="Times New Roman" w:hAnsi="Times New Roman" w:eastAsia="宋体" w:cs="Times New Roman"/>
          <w:sz w:val="22"/>
          <w:szCs w:val="28"/>
        </w:rPr>
        <w:t>本</w:t>
      </w:r>
      <w:r>
        <w:rPr>
          <w:rFonts w:hint="eastAsia" w:ascii="Times New Roman" w:hAnsi="Times New Roman" w:eastAsia="宋体" w:cs="Times New Roman"/>
          <w:sz w:val="22"/>
          <w:szCs w:val="28"/>
        </w:rPr>
        <w:t>协议</w:t>
      </w:r>
      <w:r>
        <w:rPr>
          <w:rFonts w:ascii="Times New Roman" w:hAnsi="Times New Roman" w:eastAsia="宋体" w:cs="Times New Roman"/>
          <w:sz w:val="22"/>
          <w:szCs w:val="28"/>
        </w:rPr>
        <w:t>书一式</w:t>
      </w:r>
      <w:r>
        <w:rPr>
          <w:rFonts w:hint="eastAsia" w:ascii="Times New Roman" w:hAnsi="Times New Roman" w:eastAsia="宋体" w:cs="Times New Roman"/>
          <w:sz w:val="22"/>
          <w:szCs w:val="28"/>
        </w:rPr>
        <w:t>两</w:t>
      </w:r>
      <w:r>
        <w:rPr>
          <w:rFonts w:ascii="Times New Roman" w:hAnsi="Times New Roman" w:eastAsia="宋体" w:cs="Times New Roman"/>
          <w:sz w:val="22"/>
          <w:szCs w:val="28"/>
        </w:rPr>
        <w:t>份，由</w:t>
      </w:r>
      <w:r>
        <w:rPr>
          <w:rFonts w:hint="eastAsia" w:ascii="Times New Roman" w:hAnsi="Times New Roman" w:eastAsia="宋体" w:cs="Times New Roman"/>
          <w:sz w:val="22"/>
          <w:szCs w:val="28"/>
        </w:rPr>
        <w:t>甲乙双</w:t>
      </w:r>
      <w:r>
        <w:rPr>
          <w:rFonts w:ascii="Times New Roman" w:hAnsi="Times New Roman" w:eastAsia="宋体" w:cs="Times New Roman"/>
          <w:sz w:val="22"/>
          <w:szCs w:val="28"/>
        </w:rPr>
        <w:t>方各执</w:t>
      </w:r>
      <w:r>
        <w:rPr>
          <w:rFonts w:hint="eastAsia" w:ascii="Times New Roman" w:hAnsi="Times New Roman" w:eastAsia="宋体" w:cs="Times New Roman"/>
          <w:sz w:val="22"/>
          <w:szCs w:val="28"/>
        </w:rPr>
        <w:t>一</w:t>
      </w:r>
      <w:r>
        <w:rPr>
          <w:rFonts w:ascii="Times New Roman" w:hAnsi="Times New Roman" w:eastAsia="宋体" w:cs="Times New Roman"/>
          <w:sz w:val="22"/>
          <w:szCs w:val="28"/>
        </w:rPr>
        <w:t>份</w:t>
      </w:r>
      <w:r>
        <w:rPr>
          <w:rFonts w:hint="eastAsia" w:ascii="Times New Roman" w:hAnsi="Times New Roman" w:eastAsia="宋体" w:cs="Times New Roman"/>
          <w:sz w:val="22"/>
          <w:szCs w:val="28"/>
        </w:rPr>
        <w:t>，如投标供应商中标，应在采购及招投标档案中备案保存。</w:t>
      </w:r>
    </w:p>
    <w:p w14:paraId="3F673D4A">
      <w:pPr>
        <w:spacing w:line="400" w:lineRule="exact"/>
        <w:ind w:firstLine="440" w:firstLineChars="200"/>
        <w:rPr>
          <w:rFonts w:ascii="Times New Roman" w:hAnsi="Times New Roman" w:eastAsia="宋体" w:cs="Times New Roman"/>
          <w:sz w:val="22"/>
          <w:szCs w:val="28"/>
        </w:rPr>
      </w:pPr>
    </w:p>
    <w:p w14:paraId="122F2198">
      <w:pPr>
        <w:spacing w:line="400" w:lineRule="exact"/>
        <w:rPr>
          <w:rFonts w:ascii="Times New Roman" w:hAnsi="Times New Roman" w:eastAsia="宋体" w:cs="Times New Roman"/>
          <w:sz w:val="22"/>
          <w:szCs w:val="28"/>
        </w:rPr>
      </w:pPr>
      <w:r>
        <w:rPr>
          <w:rFonts w:hint="eastAsia" w:ascii="Times New Roman" w:hAnsi="Times New Roman" w:eastAsia="宋体" w:cs="Times New Roman"/>
          <w:sz w:val="22"/>
          <w:szCs w:val="28"/>
        </w:rPr>
        <w:t>甲</w:t>
      </w:r>
      <w:r>
        <w:rPr>
          <w:rFonts w:ascii="Times New Roman" w:hAnsi="Times New Roman" w:eastAsia="宋体" w:cs="Times New Roman"/>
          <w:sz w:val="22"/>
          <w:szCs w:val="28"/>
        </w:rPr>
        <w:t>方：（</w:t>
      </w:r>
      <w:r>
        <w:rPr>
          <w:rFonts w:hint="eastAsia" w:ascii="Times New Roman" w:hAnsi="Times New Roman" w:eastAsia="宋体" w:cs="Times New Roman"/>
          <w:sz w:val="22"/>
          <w:szCs w:val="28"/>
        </w:rPr>
        <w:t>部门</w:t>
      </w:r>
      <w:r>
        <w:rPr>
          <w:rFonts w:ascii="Times New Roman" w:hAnsi="Times New Roman" w:eastAsia="宋体" w:cs="Times New Roman"/>
          <w:sz w:val="22"/>
          <w:szCs w:val="28"/>
        </w:rPr>
        <w:t>盖章）　　　　</w:t>
      </w:r>
      <w:r>
        <w:rPr>
          <w:rFonts w:hint="eastAsia" w:ascii="Times New Roman" w:hAnsi="Times New Roman" w:eastAsia="宋体" w:cs="Times New Roman"/>
          <w:sz w:val="22"/>
          <w:szCs w:val="28"/>
        </w:rPr>
        <w:t xml:space="preserve">           乙</w:t>
      </w:r>
      <w:r>
        <w:rPr>
          <w:rFonts w:ascii="Times New Roman" w:hAnsi="Times New Roman" w:eastAsia="宋体" w:cs="Times New Roman"/>
          <w:sz w:val="22"/>
          <w:szCs w:val="28"/>
        </w:rPr>
        <w:t>方：（盖章）</w:t>
      </w:r>
      <w:r>
        <w:rPr>
          <w:rFonts w:hint="eastAsia" w:ascii="Times New Roman" w:hAnsi="Times New Roman" w:eastAsia="宋体" w:cs="Times New Roman"/>
          <w:sz w:val="22"/>
          <w:szCs w:val="28"/>
        </w:rPr>
        <w:t xml:space="preserve">   </w:t>
      </w:r>
      <w:r>
        <w:rPr>
          <w:rFonts w:ascii="Times New Roman" w:hAnsi="Times New Roman" w:eastAsia="宋体" w:cs="Times New Roman"/>
          <w:sz w:val="22"/>
          <w:szCs w:val="28"/>
        </w:rPr>
        <w:t>　</w:t>
      </w:r>
    </w:p>
    <w:p w14:paraId="53B49E77">
      <w:pPr>
        <w:spacing w:line="400" w:lineRule="exact"/>
        <w:ind w:firstLine="440" w:firstLineChars="200"/>
        <w:rPr>
          <w:rFonts w:ascii="Times New Roman" w:hAnsi="Times New Roman" w:eastAsia="宋体" w:cs="Times New Roman"/>
          <w:sz w:val="22"/>
          <w:szCs w:val="28"/>
        </w:rPr>
      </w:pPr>
    </w:p>
    <w:p w14:paraId="51347501">
      <w:pPr>
        <w:spacing w:line="400" w:lineRule="exact"/>
        <w:ind w:firstLine="440" w:firstLineChars="200"/>
        <w:rPr>
          <w:rFonts w:ascii="Times New Roman" w:hAnsi="Times New Roman" w:eastAsia="宋体" w:cs="Times New Roman"/>
          <w:sz w:val="22"/>
          <w:szCs w:val="28"/>
        </w:rPr>
      </w:pPr>
    </w:p>
    <w:p w14:paraId="0977355B">
      <w:pPr>
        <w:spacing w:line="400" w:lineRule="exact"/>
        <w:ind w:firstLine="440" w:firstLineChars="200"/>
        <w:rPr>
          <w:rFonts w:ascii="Times New Roman" w:hAnsi="Times New Roman" w:eastAsia="宋体" w:cs="Times New Roman"/>
          <w:sz w:val="22"/>
          <w:szCs w:val="28"/>
        </w:rPr>
      </w:pPr>
    </w:p>
    <w:p w14:paraId="4089E498">
      <w:pPr>
        <w:spacing w:line="400" w:lineRule="exact"/>
        <w:rPr>
          <w:rFonts w:ascii="Times New Roman" w:hAnsi="Times New Roman" w:eastAsia="宋体" w:cs="Times New Roman"/>
          <w:sz w:val="22"/>
          <w:szCs w:val="28"/>
        </w:rPr>
      </w:pPr>
      <w:r>
        <w:rPr>
          <w:rFonts w:hint="eastAsia" w:ascii="Times New Roman" w:hAnsi="Times New Roman" w:eastAsia="宋体" w:cs="Times New Roman"/>
          <w:sz w:val="22"/>
          <w:szCs w:val="28"/>
        </w:rPr>
        <w:t>部门负责人（签字）</w:t>
      </w:r>
      <w:r>
        <w:rPr>
          <w:rFonts w:ascii="Times New Roman" w:hAnsi="Times New Roman" w:eastAsia="宋体" w:cs="Times New Roman"/>
          <w:sz w:val="22"/>
          <w:szCs w:val="28"/>
        </w:rPr>
        <w:t>：</w:t>
      </w:r>
      <w:r>
        <w:rPr>
          <w:rFonts w:hint="eastAsia" w:ascii="Times New Roman" w:hAnsi="Times New Roman" w:eastAsia="宋体" w:cs="Times New Roman"/>
          <w:sz w:val="22"/>
          <w:szCs w:val="28"/>
        </w:rPr>
        <w:t xml:space="preserve">                 </w:t>
      </w:r>
      <w:r>
        <w:rPr>
          <w:rFonts w:ascii="Times New Roman" w:hAnsi="Times New Roman" w:eastAsia="宋体" w:cs="Times New Roman"/>
          <w:sz w:val="22"/>
          <w:szCs w:val="28"/>
        </w:rPr>
        <w:t>法定代表人</w:t>
      </w:r>
      <w:r>
        <w:rPr>
          <w:rFonts w:hint="eastAsia" w:ascii="Times New Roman" w:hAnsi="Times New Roman" w:eastAsia="宋体" w:cs="Times New Roman"/>
          <w:sz w:val="22"/>
          <w:szCs w:val="28"/>
        </w:rPr>
        <w:t>或授权委托人（签字）：</w:t>
      </w:r>
    </w:p>
    <w:p w14:paraId="5BC0EC82">
      <w:pPr>
        <w:spacing w:line="400" w:lineRule="exact"/>
        <w:rPr>
          <w:rFonts w:ascii="Times New Roman" w:hAnsi="Times New Roman" w:eastAsia="宋体" w:cs="Times New Roman"/>
          <w:sz w:val="22"/>
          <w:szCs w:val="28"/>
        </w:rPr>
      </w:pPr>
    </w:p>
    <w:p w14:paraId="7F406E0A">
      <w:pPr>
        <w:spacing w:line="400" w:lineRule="exact"/>
        <w:ind w:firstLine="440" w:firstLineChars="200"/>
        <w:rPr>
          <w:rFonts w:ascii="Times New Roman" w:hAnsi="Times New Roman" w:eastAsia="宋体" w:cs="Times New Roman"/>
          <w:sz w:val="22"/>
          <w:szCs w:val="28"/>
        </w:rPr>
      </w:pPr>
    </w:p>
    <w:p w14:paraId="398A1F2E">
      <w:pPr>
        <w:spacing w:line="400" w:lineRule="exact"/>
        <w:ind w:firstLine="1210" w:firstLineChars="550"/>
        <w:rPr>
          <w:rFonts w:ascii="Times New Roman" w:hAnsi="Times New Roman" w:eastAsia="宋体" w:cs="Times New Roman"/>
          <w:sz w:val="22"/>
          <w:szCs w:val="28"/>
        </w:rPr>
      </w:pPr>
      <w:r>
        <w:rPr>
          <w:rFonts w:ascii="Times New Roman" w:hAnsi="Times New Roman" w:eastAsia="宋体" w:cs="Times New Roman"/>
          <w:sz w:val="22"/>
          <w:szCs w:val="28"/>
        </w:rPr>
        <w:t>年</w:t>
      </w:r>
      <w:r>
        <w:rPr>
          <w:rFonts w:hint="eastAsia" w:ascii="Times New Roman" w:hAnsi="Times New Roman" w:eastAsia="宋体" w:cs="Times New Roman"/>
          <w:sz w:val="22"/>
          <w:szCs w:val="28"/>
        </w:rPr>
        <w:t xml:space="preserve">   </w:t>
      </w:r>
      <w:r>
        <w:rPr>
          <w:rFonts w:ascii="Times New Roman" w:hAnsi="Times New Roman" w:eastAsia="宋体" w:cs="Times New Roman"/>
          <w:sz w:val="22"/>
          <w:szCs w:val="28"/>
        </w:rPr>
        <w:t>月</w:t>
      </w:r>
      <w:r>
        <w:rPr>
          <w:rFonts w:hint="eastAsia" w:ascii="Times New Roman" w:hAnsi="Times New Roman" w:eastAsia="宋体" w:cs="Times New Roman"/>
          <w:sz w:val="22"/>
          <w:szCs w:val="28"/>
        </w:rPr>
        <w:t xml:space="preserve">   </w:t>
      </w:r>
      <w:r>
        <w:rPr>
          <w:rFonts w:ascii="Times New Roman" w:hAnsi="Times New Roman" w:eastAsia="宋体" w:cs="Times New Roman"/>
          <w:sz w:val="22"/>
          <w:szCs w:val="28"/>
        </w:rPr>
        <w:t>日　</w:t>
      </w:r>
      <w:r>
        <w:rPr>
          <w:rFonts w:hint="eastAsia" w:ascii="Times New Roman" w:hAnsi="Times New Roman" w:eastAsia="宋体" w:cs="Times New Roman"/>
          <w:sz w:val="22"/>
          <w:szCs w:val="28"/>
        </w:rPr>
        <w:t xml:space="preserve">                        </w:t>
      </w:r>
      <w:r>
        <w:rPr>
          <w:rFonts w:ascii="Times New Roman" w:hAnsi="Times New Roman" w:eastAsia="宋体" w:cs="Times New Roman"/>
          <w:sz w:val="22"/>
          <w:szCs w:val="28"/>
        </w:rPr>
        <w:t>年</w:t>
      </w:r>
      <w:r>
        <w:rPr>
          <w:rFonts w:hint="eastAsia" w:ascii="Times New Roman" w:hAnsi="Times New Roman" w:eastAsia="宋体" w:cs="Times New Roman"/>
          <w:sz w:val="22"/>
          <w:szCs w:val="28"/>
        </w:rPr>
        <w:t xml:space="preserve">   </w:t>
      </w:r>
      <w:r>
        <w:rPr>
          <w:rFonts w:ascii="Times New Roman" w:hAnsi="Times New Roman" w:eastAsia="宋体" w:cs="Times New Roman"/>
          <w:sz w:val="22"/>
          <w:szCs w:val="28"/>
        </w:rPr>
        <w:t>月</w:t>
      </w:r>
      <w:r>
        <w:rPr>
          <w:rFonts w:hint="eastAsia" w:ascii="Times New Roman" w:hAnsi="Times New Roman" w:eastAsia="宋体" w:cs="Times New Roman"/>
          <w:sz w:val="22"/>
          <w:szCs w:val="28"/>
        </w:rPr>
        <w:t xml:space="preserve">   </w:t>
      </w:r>
      <w:r>
        <w:rPr>
          <w:rFonts w:ascii="Times New Roman" w:hAnsi="Times New Roman" w:eastAsia="宋体" w:cs="Times New Roman"/>
          <w:sz w:val="22"/>
          <w:szCs w:val="28"/>
        </w:rPr>
        <w:t>日</w:t>
      </w:r>
      <w:r>
        <w:rPr>
          <w:rFonts w:hint="eastAsia" w:ascii="Times New Roman" w:hAnsi="Times New Roman" w:eastAsia="宋体" w:cs="Times New Roman"/>
          <w:sz w:val="22"/>
          <w:szCs w:val="28"/>
        </w:rPr>
        <w:t xml:space="preserve"> </w:t>
      </w:r>
    </w:p>
    <w:p w14:paraId="44494A3D">
      <w:pPr>
        <w:rPr>
          <w:rFonts w:hint="eastAsia" w:ascii="Times New Roman" w:hAnsi="Times New Roman" w:eastAsia="宋体" w:cs="宋体"/>
          <w:b/>
          <w:kern w:val="0"/>
          <w:sz w:val="32"/>
          <w:szCs w:val="36"/>
        </w:rPr>
      </w:pPr>
      <w:r>
        <w:br w:type="page"/>
      </w:r>
    </w:p>
    <w:p w14:paraId="2D38962A">
      <w:pPr>
        <w:jc w:val="left"/>
        <w:rPr>
          <w:rFonts w:hint="eastAsia" w:ascii="宋体" w:hAnsi="宋体" w:eastAsia="宋体" w:cs="宋体"/>
          <w:b/>
          <w:sz w:val="24"/>
          <w:szCs w:val="24"/>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 xml:space="preserve">4 </w:t>
      </w:r>
    </w:p>
    <w:p w14:paraId="1115AD07">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承诺函</w:t>
      </w:r>
    </w:p>
    <w:p w14:paraId="3D4FD211">
      <w:pPr>
        <w:spacing w:line="360" w:lineRule="auto"/>
        <w:jc w:val="left"/>
        <w:rPr>
          <w:rFonts w:hint="eastAsia" w:ascii="宋体" w:hAnsi="宋体" w:eastAsia="宋体" w:cs="宋体"/>
          <w:b w:val="0"/>
          <w:bCs w:val="0"/>
          <w:sz w:val="24"/>
          <w:szCs w:val="24"/>
          <w:lang w:val="en-US" w:eastAsia="zh-CN"/>
        </w:rPr>
      </w:pPr>
    </w:p>
    <w:p w14:paraId="17140EE8">
      <w:p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本公司郑重承诺：</w:t>
      </w:r>
    </w:p>
    <w:p w14:paraId="504B8C8F">
      <w:p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1.严格遵守公开、公平、公正和诚实守信的原则，保证参加北京大学第一医院论证会时提交的所有公司资质证明材料真实有效。</w:t>
      </w:r>
    </w:p>
    <w:p w14:paraId="32350EEC">
      <w:p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2.严格遵守国家及医院相关法规制度，投标过程中不发生任何串通投标、围标行为，不使用非法手段谋取中标，不损害国家利益、社会利益或他人的合法权益。</w:t>
      </w:r>
    </w:p>
    <w:p w14:paraId="38A3F5C8">
      <w:pPr>
        <w:spacing w:line="36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3.已仔细阅读并充分理解本承诺书的全部内容，若违反上述承诺内容，本公司承担由此产生的一切后果。</w:t>
      </w:r>
    </w:p>
    <w:p w14:paraId="1C36E423">
      <w:pPr>
        <w:spacing w:line="360" w:lineRule="auto"/>
        <w:ind w:firstLine="480" w:firstLineChars="200"/>
        <w:jc w:val="center"/>
        <w:rPr>
          <w:rFonts w:hint="eastAsia" w:ascii="宋体" w:hAnsi="宋体" w:eastAsia="宋体" w:cs="宋体"/>
          <w:b w:val="0"/>
          <w:bCs w:val="0"/>
          <w:sz w:val="24"/>
          <w:szCs w:val="24"/>
          <w:lang w:val="en-US" w:eastAsia="zh-CN"/>
        </w:rPr>
      </w:pPr>
    </w:p>
    <w:p w14:paraId="37A51FB3">
      <w:pPr>
        <w:spacing w:line="360" w:lineRule="auto"/>
        <w:ind w:firstLine="480" w:firstLineChars="200"/>
        <w:jc w:val="center"/>
        <w:rPr>
          <w:rFonts w:hint="eastAsia" w:ascii="宋体" w:hAnsi="宋体" w:eastAsia="宋体" w:cs="宋体"/>
          <w:b w:val="0"/>
          <w:bCs w:val="0"/>
          <w:sz w:val="24"/>
          <w:szCs w:val="24"/>
          <w:lang w:val="en-US" w:eastAsia="zh-CN"/>
        </w:rPr>
      </w:pPr>
    </w:p>
    <w:p w14:paraId="75AC6FF9">
      <w:pPr>
        <w:spacing w:line="360" w:lineRule="auto"/>
        <w:ind w:firstLine="480" w:firstLineChars="20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w:t>
      </w:r>
    </w:p>
    <w:p w14:paraId="09C882FF">
      <w:pPr>
        <w:spacing w:line="360" w:lineRule="auto"/>
        <w:ind w:firstLine="480" w:firstLineChars="20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供应商代表签字：</w:t>
      </w:r>
    </w:p>
    <w:p w14:paraId="5899CAF4">
      <w:pPr>
        <w:spacing w:line="360" w:lineRule="auto"/>
        <w:ind w:firstLine="480" w:firstLineChars="20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法人签名盖章：</w:t>
      </w:r>
    </w:p>
    <w:p w14:paraId="313D9BB1">
      <w:pPr>
        <w:spacing w:line="360" w:lineRule="auto"/>
        <w:ind w:firstLine="480" w:firstLineChars="20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日期：</w:t>
      </w:r>
    </w:p>
    <w:p w14:paraId="45786BB9">
      <w:pP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br w:type="page"/>
      </w:r>
    </w:p>
    <w:p w14:paraId="3E09E729">
      <w:pPr>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附件5  </w:t>
      </w:r>
    </w:p>
    <w:p w14:paraId="47C12BEA">
      <w:pPr>
        <w:spacing w:after="20"/>
        <w:jc w:val="center"/>
        <w:rPr>
          <w:rFonts w:hint="default" w:ascii="宋体" w:hAnsi="宋体" w:eastAsia="宋体" w:cs="Times New Roman"/>
          <w:b/>
          <w:bCs/>
          <w:sz w:val="36"/>
          <w:szCs w:val="36"/>
          <w:lang w:val="en-US" w:eastAsia="zh-CN"/>
        </w:rPr>
      </w:pPr>
      <w:r>
        <w:rPr>
          <w:rFonts w:hint="eastAsia" w:ascii="宋体" w:hAnsi="宋体" w:eastAsia="宋体" w:cs="Times New Roman"/>
          <w:b/>
          <w:bCs/>
          <w:sz w:val="32"/>
          <w:szCs w:val="32"/>
          <w:lang w:val="en-US" w:eastAsia="zh-CN"/>
        </w:rPr>
        <w:t>技术参数</w:t>
      </w:r>
    </w:p>
    <w:tbl>
      <w:tblPr>
        <w:tblStyle w:val="5"/>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3"/>
        <w:gridCol w:w="702"/>
        <w:gridCol w:w="2583"/>
        <w:gridCol w:w="3854"/>
      </w:tblGrid>
      <w:tr w14:paraId="7FD9F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383" w:type="dxa"/>
            <w:tcBorders>
              <w:top w:val="nil"/>
              <w:left w:val="nil"/>
              <w:bottom w:val="nil"/>
              <w:right w:val="nil"/>
            </w:tcBorders>
            <w:shd w:val="clear" w:color="auto" w:fill="auto"/>
            <w:noWrap/>
            <w:vAlign w:val="center"/>
          </w:tcPr>
          <w:p w14:paraId="5F918CDD">
            <w:pPr>
              <w:spacing w:after="2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名称</w:t>
            </w:r>
          </w:p>
        </w:tc>
        <w:tc>
          <w:tcPr>
            <w:tcW w:w="0" w:type="auto"/>
            <w:tcBorders>
              <w:top w:val="nil"/>
              <w:left w:val="nil"/>
              <w:bottom w:val="nil"/>
              <w:right w:val="nil"/>
            </w:tcBorders>
            <w:shd w:val="clear" w:color="auto" w:fill="auto"/>
            <w:noWrap/>
            <w:vAlign w:val="center"/>
          </w:tcPr>
          <w:p w14:paraId="59694EDB">
            <w:pPr>
              <w:spacing w:after="2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数量</w:t>
            </w:r>
          </w:p>
        </w:tc>
        <w:tc>
          <w:tcPr>
            <w:tcW w:w="2583" w:type="dxa"/>
            <w:tcBorders>
              <w:top w:val="nil"/>
              <w:left w:val="nil"/>
              <w:bottom w:val="nil"/>
              <w:right w:val="nil"/>
            </w:tcBorders>
            <w:shd w:val="clear" w:color="auto" w:fill="auto"/>
            <w:noWrap/>
            <w:vAlign w:val="center"/>
          </w:tcPr>
          <w:p w14:paraId="2CA9F17E">
            <w:pPr>
              <w:spacing w:after="2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放置地点</w:t>
            </w:r>
          </w:p>
        </w:tc>
        <w:tc>
          <w:tcPr>
            <w:tcW w:w="3854" w:type="dxa"/>
            <w:tcBorders>
              <w:top w:val="nil"/>
              <w:left w:val="nil"/>
              <w:bottom w:val="nil"/>
              <w:right w:val="nil"/>
            </w:tcBorders>
            <w:shd w:val="clear" w:color="auto" w:fill="auto"/>
            <w:noWrap/>
            <w:vAlign w:val="center"/>
          </w:tcPr>
          <w:p w14:paraId="47F66A87">
            <w:pPr>
              <w:spacing w:after="2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参数</w:t>
            </w:r>
          </w:p>
        </w:tc>
      </w:tr>
      <w:tr w14:paraId="0495D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83" w:type="dxa"/>
            <w:tcBorders>
              <w:top w:val="nil"/>
              <w:left w:val="nil"/>
              <w:bottom w:val="nil"/>
              <w:right w:val="nil"/>
            </w:tcBorders>
            <w:shd w:val="clear" w:color="auto" w:fill="auto"/>
            <w:vAlign w:val="center"/>
          </w:tcPr>
          <w:p w14:paraId="1FC7EAF1">
            <w:pPr>
              <w:spacing w:after="2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显示器</w:t>
            </w:r>
          </w:p>
        </w:tc>
        <w:tc>
          <w:tcPr>
            <w:tcW w:w="0" w:type="auto"/>
            <w:tcBorders>
              <w:top w:val="nil"/>
              <w:left w:val="nil"/>
              <w:bottom w:val="nil"/>
              <w:right w:val="nil"/>
            </w:tcBorders>
            <w:shd w:val="clear" w:color="auto" w:fill="auto"/>
            <w:vAlign w:val="center"/>
          </w:tcPr>
          <w:p w14:paraId="49A2FB11">
            <w:pPr>
              <w:spacing w:after="2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w:t>
            </w:r>
          </w:p>
        </w:tc>
        <w:tc>
          <w:tcPr>
            <w:tcW w:w="2583" w:type="dxa"/>
            <w:tcBorders>
              <w:top w:val="nil"/>
              <w:left w:val="nil"/>
              <w:bottom w:val="nil"/>
              <w:right w:val="nil"/>
            </w:tcBorders>
            <w:shd w:val="clear" w:color="auto" w:fill="auto"/>
            <w:vAlign w:val="center"/>
          </w:tcPr>
          <w:p w14:paraId="6A25DA1E">
            <w:pPr>
              <w:spacing w:after="2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耳鼻咽喉头颈外科病房（大兴）会议室</w:t>
            </w:r>
          </w:p>
        </w:tc>
        <w:tc>
          <w:tcPr>
            <w:tcW w:w="3854" w:type="dxa"/>
            <w:tcBorders>
              <w:top w:val="nil"/>
              <w:left w:val="nil"/>
              <w:bottom w:val="nil"/>
              <w:right w:val="nil"/>
            </w:tcBorders>
            <w:shd w:val="clear" w:color="auto" w:fill="auto"/>
            <w:vAlign w:val="center"/>
          </w:tcPr>
          <w:p w14:paraId="62EE2998">
            <w:pPr>
              <w:spacing w:after="2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32英寸 4K显示器 120Hz高刷 内置音箱 硬件防蓝光 10.7亿色 FreeSync 电脑显示屏 S3225QS</w:t>
            </w:r>
          </w:p>
        </w:tc>
      </w:tr>
      <w:tr w14:paraId="6CD51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83" w:type="dxa"/>
            <w:tcBorders>
              <w:top w:val="nil"/>
              <w:left w:val="nil"/>
              <w:bottom w:val="nil"/>
              <w:right w:val="nil"/>
            </w:tcBorders>
            <w:shd w:val="clear" w:color="auto" w:fill="auto"/>
            <w:vAlign w:val="center"/>
          </w:tcPr>
          <w:p w14:paraId="10B4C3DA">
            <w:pPr>
              <w:spacing w:after="2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键盘鼠标</w:t>
            </w:r>
          </w:p>
        </w:tc>
        <w:tc>
          <w:tcPr>
            <w:tcW w:w="0" w:type="auto"/>
            <w:tcBorders>
              <w:top w:val="nil"/>
              <w:left w:val="nil"/>
              <w:bottom w:val="nil"/>
              <w:right w:val="nil"/>
            </w:tcBorders>
            <w:shd w:val="clear" w:color="auto" w:fill="auto"/>
            <w:vAlign w:val="center"/>
          </w:tcPr>
          <w:p w14:paraId="0F214E82">
            <w:pPr>
              <w:spacing w:after="2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w:t>
            </w:r>
          </w:p>
        </w:tc>
        <w:tc>
          <w:tcPr>
            <w:tcW w:w="2583" w:type="dxa"/>
            <w:tcBorders>
              <w:top w:val="nil"/>
              <w:left w:val="nil"/>
              <w:bottom w:val="nil"/>
              <w:right w:val="nil"/>
            </w:tcBorders>
            <w:shd w:val="clear" w:color="auto" w:fill="auto"/>
            <w:vAlign w:val="center"/>
          </w:tcPr>
          <w:p w14:paraId="7CB7A1DD">
            <w:pPr>
              <w:spacing w:after="2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耳鼻咽喉头颈外科病房（大兴）会议室</w:t>
            </w:r>
          </w:p>
        </w:tc>
        <w:tc>
          <w:tcPr>
            <w:tcW w:w="3854" w:type="dxa"/>
            <w:tcBorders>
              <w:top w:val="nil"/>
              <w:left w:val="nil"/>
              <w:bottom w:val="nil"/>
              <w:right w:val="nil"/>
            </w:tcBorders>
            <w:shd w:val="clear" w:color="auto" w:fill="auto"/>
            <w:vAlign w:val="center"/>
          </w:tcPr>
          <w:p w14:paraId="07483998">
            <w:pPr>
              <w:spacing w:after="2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8200G 无线蓝牙多模键鼠套装 121键全尺寸16个多媒体按键 轻音笔记本电脑办公键盘鼠标套装</w:t>
            </w:r>
          </w:p>
        </w:tc>
      </w:tr>
      <w:tr w14:paraId="087FC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83" w:type="dxa"/>
            <w:tcBorders>
              <w:top w:val="nil"/>
              <w:left w:val="nil"/>
              <w:bottom w:val="nil"/>
              <w:right w:val="nil"/>
            </w:tcBorders>
            <w:shd w:val="clear" w:color="auto" w:fill="auto"/>
            <w:vAlign w:val="center"/>
          </w:tcPr>
          <w:p w14:paraId="69188000">
            <w:pPr>
              <w:spacing w:after="2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外置WIFI</w:t>
            </w:r>
          </w:p>
        </w:tc>
        <w:tc>
          <w:tcPr>
            <w:tcW w:w="0" w:type="auto"/>
            <w:tcBorders>
              <w:top w:val="nil"/>
              <w:left w:val="nil"/>
              <w:bottom w:val="nil"/>
              <w:right w:val="nil"/>
            </w:tcBorders>
            <w:shd w:val="clear" w:color="auto" w:fill="auto"/>
            <w:vAlign w:val="center"/>
          </w:tcPr>
          <w:p w14:paraId="13D7E0C2">
            <w:pPr>
              <w:spacing w:after="2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w:t>
            </w:r>
          </w:p>
        </w:tc>
        <w:tc>
          <w:tcPr>
            <w:tcW w:w="2583" w:type="dxa"/>
            <w:tcBorders>
              <w:top w:val="nil"/>
              <w:left w:val="nil"/>
              <w:bottom w:val="nil"/>
              <w:right w:val="nil"/>
            </w:tcBorders>
            <w:shd w:val="clear" w:color="auto" w:fill="auto"/>
            <w:vAlign w:val="center"/>
          </w:tcPr>
          <w:p w14:paraId="0C776781">
            <w:pPr>
              <w:spacing w:after="2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耳鼻咽喉头颈外科病房（大兴）会议室</w:t>
            </w:r>
          </w:p>
        </w:tc>
        <w:tc>
          <w:tcPr>
            <w:tcW w:w="3854" w:type="dxa"/>
            <w:tcBorders>
              <w:top w:val="nil"/>
              <w:left w:val="nil"/>
              <w:bottom w:val="nil"/>
              <w:right w:val="nil"/>
            </w:tcBorders>
            <w:shd w:val="clear" w:color="auto" w:fill="auto"/>
            <w:vAlign w:val="center"/>
          </w:tcPr>
          <w:p w14:paraId="4087965B">
            <w:pPr>
              <w:spacing w:after="2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无</w:t>
            </w:r>
          </w:p>
        </w:tc>
      </w:tr>
      <w:tr w14:paraId="5FD98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83" w:type="dxa"/>
            <w:tcBorders>
              <w:top w:val="nil"/>
              <w:left w:val="nil"/>
              <w:bottom w:val="nil"/>
              <w:right w:val="nil"/>
            </w:tcBorders>
            <w:shd w:val="clear" w:color="auto" w:fill="auto"/>
            <w:vAlign w:val="center"/>
          </w:tcPr>
          <w:p w14:paraId="0F07AA3B">
            <w:pPr>
              <w:spacing w:after="2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会议全向麦克风</w:t>
            </w:r>
          </w:p>
        </w:tc>
        <w:tc>
          <w:tcPr>
            <w:tcW w:w="702" w:type="dxa"/>
            <w:tcBorders>
              <w:top w:val="nil"/>
              <w:left w:val="nil"/>
              <w:bottom w:val="nil"/>
              <w:right w:val="nil"/>
            </w:tcBorders>
            <w:shd w:val="clear" w:color="auto" w:fill="auto"/>
            <w:vAlign w:val="center"/>
          </w:tcPr>
          <w:p w14:paraId="6DDC74AF">
            <w:pPr>
              <w:spacing w:after="2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w:t>
            </w:r>
          </w:p>
        </w:tc>
        <w:tc>
          <w:tcPr>
            <w:tcW w:w="2583" w:type="dxa"/>
            <w:tcBorders>
              <w:top w:val="nil"/>
              <w:left w:val="nil"/>
              <w:bottom w:val="nil"/>
              <w:right w:val="nil"/>
            </w:tcBorders>
            <w:shd w:val="clear" w:color="auto" w:fill="auto"/>
            <w:vAlign w:val="center"/>
          </w:tcPr>
          <w:p w14:paraId="78086D9D">
            <w:pPr>
              <w:spacing w:after="2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耳鼻咽喉头颈外科病房（大兴）会议室</w:t>
            </w:r>
          </w:p>
        </w:tc>
        <w:tc>
          <w:tcPr>
            <w:tcW w:w="3854" w:type="dxa"/>
            <w:tcBorders>
              <w:top w:val="nil"/>
              <w:left w:val="nil"/>
              <w:bottom w:val="nil"/>
              <w:right w:val="nil"/>
            </w:tcBorders>
            <w:shd w:val="clear" w:color="auto" w:fill="auto"/>
            <w:vAlign w:val="center"/>
          </w:tcPr>
          <w:p w14:paraId="082A73BF">
            <w:pPr>
              <w:spacing w:after="2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5.8G无线视频会议全向麦克风/一拖四分布会议麦克风/全方位</w:t>
            </w:r>
          </w:p>
          <w:p w14:paraId="60E7153E">
            <w:pPr>
              <w:spacing w:after="2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拾音24米降噪/大会议室会议解决方案扬声器</w:t>
            </w:r>
          </w:p>
        </w:tc>
      </w:tr>
    </w:tbl>
    <w:p w14:paraId="6C4140F7">
      <w:pPr>
        <w:spacing w:after="20"/>
        <w:jc w:val="left"/>
        <w:rPr>
          <w:rFonts w:hint="eastAsia" w:ascii="宋体" w:hAnsi="宋体" w:eastAsia="宋体" w:cs="Times New Roman"/>
          <w:sz w:val="24"/>
          <w:szCs w:val="24"/>
          <w:lang w:val="en-US" w:eastAsia="zh-CN"/>
        </w:rPr>
      </w:pPr>
    </w:p>
    <w:p w14:paraId="4F3BCDB5">
      <w:pPr>
        <w:spacing w:after="20"/>
        <w:jc w:val="left"/>
        <w:rPr>
          <w:rFonts w:hint="eastAsia" w:ascii="宋体" w:hAnsi="宋体" w:eastAsia="宋体" w:cs="Times New Roman"/>
          <w:sz w:val="24"/>
          <w:szCs w:val="24"/>
          <w:lang w:val="en-US" w:eastAsia="zh-CN"/>
        </w:rPr>
      </w:pP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996E1F"/>
    <w:multiLevelType w:val="multilevel"/>
    <w:tmpl w:val="7B996E1F"/>
    <w:lvl w:ilvl="0" w:tentative="0">
      <w:start w:val="1"/>
      <w:numFmt w:val="japaneseCounting"/>
      <w:lvlText w:val="第%1条"/>
      <w:lvlJc w:val="left"/>
      <w:pPr>
        <w:ind w:left="1415" w:hanging="85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2NkOTI3YzVjMWE1NTZjNDUwNzMxNjdjMWQ2MGMifQ=="/>
  </w:docVars>
  <w:rsids>
    <w:rsidRoot w:val="35AB3E0F"/>
    <w:rsid w:val="00000F54"/>
    <w:rsid w:val="00005124"/>
    <w:rsid w:val="001261C1"/>
    <w:rsid w:val="001B6717"/>
    <w:rsid w:val="004B7FFC"/>
    <w:rsid w:val="00575956"/>
    <w:rsid w:val="005D69A4"/>
    <w:rsid w:val="00626500"/>
    <w:rsid w:val="00691EA7"/>
    <w:rsid w:val="0073743B"/>
    <w:rsid w:val="0083737D"/>
    <w:rsid w:val="008F6B9A"/>
    <w:rsid w:val="00A06B81"/>
    <w:rsid w:val="00A54E99"/>
    <w:rsid w:val="00AA5AA4"/>
    <w:rsid w:val="00EC44CB"/>
    <w:rsid w:val="00ED2F98"/>
    <w:rsid w:val="00FE1C33"/>
    <w:rsid w:val="00FF099C"/>
    <w:rsid w:val="01603061"/>
    <w:rsid w:val="06CF74F4"/>
    <w:rsid w:val="07E30404"/>
    <w:rsid w:val="09633DCF"/>
    <w:rsid w:val="0A3470A0"/>
    <w:rsid w:val="0B3F0AE5"/>
    <w:rsid w:val="0C632D26"/>
    <w:rsid w:val="0EE77EB9"/>
    <w:rsid w:val="12C423BB"/>
    <w:rsid w:val="148679DF"/>
    <w:rsid w:val="16E86EC4"/>
    <w:rsid w:val="1C242C2D"/>
    <w:rsid w:val="1CB90789"/>
    <w:rsid w:val="1E0137B5"/>
    <w:rsid w:val="206D163B"/>
    <w:rsid w:val="20745DD9"/>
    <w:rsid w:val="215258F2"/>
    <w:rsid w:val="240115C5"/>
    <w:rsid w:val="24777183"/>
    <w:rsid w:val="254B70B5"/>
    <w:rsid w:val="2BA51C2E"/>
    <w:rsid w:val="32543208"/>
    <w:rsid w:val="346040E6"/>
    <w:rsid w:val="35AB3E0F"/>
    <w:rsid w:val="36D317CE"/>
    <w:rsid w:val="37F91FB1"/>
    <w:rsid w:val="38C4075B"/>
    <w:rsid w:val="38D94467"/>
    <w:rsid w:val="393F0644"/>
    <w:rsid w:val="3A8E1CC7"/>
    <w:rsid w:val="3CB26DAC"/>
    <w:rsid w:val="3E3A0EB7"/>
    <w:rsid w:val="3E5A1BA6"/>
    <w:rsid w:val="40487D7A"/>
    <w:rsid w:val="418F4889"/>
    <w:rsid w:val="434765EB"/>
    <w:rsid w:val="447931D2"/>
    <w:rsid w:val="487D4E0F"/>
    <w:rsid w:val="4BBE0748"/>
    <w:rsid w:val="5107090B"/>
    <w:rsid w:val="54D758A7"/>
    <w:rsid w:val="590615F9"/>
    <w:rsid w:val="5BA760CF"/>
    <w:rsid w:val="5DB222C6"/>
    <w:rsid w:val="5E6D648D"/>
    <w:rsid w:val="5F074FDA"/>
    <w:rsid w:val="60326645"/>
    <w:rsid w:val="631D5BE6"/>
    <w:rsid w:val="640D01D2"/>
    <w:rsid w:val="64A70DF2"/>
    <w:rsid w:val="67B07271"/>
    <w:rsid w:val="69420B5D"/>
    <w:rsid w:val="696D4A39"/>
    <w:rsid w:val="6F8D120A"/>
    <w:rsid w:val="704160ED"/>
    <w:rsid w:val="75730750"/>
    <w:rsid w:val="77570D9A"/>
    <w:rsid w:val="78456E05"/>
    <w:rsid w:val="7AE2530E"/>
    <w:rsid w:val="7B2D2627"/>
    <w:rsid w:val="7D6D7FBA"/>
    <w:rsid w:val="7DDA092C"/>
    <w:rsid w:val="7E521976"/>
    <w:rsid w:val="7E671069"/>
    <w:rsid w:val="7EA32AF6"/>
    <w:rsid w:val="7EE862A2"/>
    <w:rsid w:val="7EFA3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180" w:lineRule="auto"/>
      <w:ind w:firstLine="900" w:firstLineChars="300"/>
    </w:pPr>
    <w:rPr>
      <w:sz w:val="30"/>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First Indent 2"/>
    <w:basedOn w:val="2"/>
    <w:qFormat/>
    <w:uiPriority w:val="0"/>
    <w:pPr>
      <w:ind w:firstLine="420" w:firstLineChars="200"/>
    </w:pPr>
    <w:rPr>
      <w:sz w:val="21"/>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9">
    <w:name w:val="List Paragraph"/>
    <w:basedOn w:val="1"/>
    <w:qFormat/>
    <w:uiPriority w:val="34"/>
    <w:pPr>
      <w:ind w:firstLine="420"/>
    </w:pPr>
  </w:style>
  <w:style w:type="paragraph" w:customStyle="1" w:styleId="1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7973</Words>
  <Characters>8368</Characters>
  <Lines>10</Lines>
  <Paragraphs>2</Paragraphs>
  <TotalTime>3</TotalTime>
  <ScaleCrop>false</ScaleCrop>
  <LinksUpToDate>false</LinksUpToDate>
  <CharactersWithSpaces>9946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2022-12-28T00:36:00Z</dcterms:created>
  <dc:creator>郝晶晶</dc:creator>
  <cp:lastModifiedBy>sharor↣</cp:lastModifiedBy>
  <dcterms:modified xsi:type="dcterms:W3CDTF">2026-07-13T02:08:57Z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2BC9167FE8D64CF7943B856D31647941_13</vt:lpwstr>
  </property>
  <property fmtid="{D5CDD505-2E9C-101B-9397-08002B2CF9AE}" pid="4" name="KSOTemplateDocerSaveRecord">
    <vt:lpwstr>eyJoZGlkIjoiMmQzM2ZmODU1NDE5ZmUwZGVlZTEzM2Q1NGNlMjVmYjciLCJ1c2VySWQiOiIyNTk5MDYyNzAifQ==</vt:lpwstr>
  </property>
</Properties>
</file>